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91" w:rsidRDefault="000632A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0E7191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小小</w:t>
            </w:r>
            <w:r>
              <w:rPr>
                <w:b/>
                <w:szCs w:val="21"/>
              </w:rPr>
              <w:t>警务室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温暖</w:t>
            </w:r>
            <w:r>
              <w:rPr>
                <w:b/>
                <w:szCs w:val="21"/>
              </w:rPr>
              <w:t>一</w:t>
            </w:r>
            <w:r>
              <w:rPr>
                <w:rFonts w:hint="eastAsia"/>
                <w:b/>
                <w:szCs w:val="21"/>
              </w:rPr>
              <w:t>座</w:t>
            </w:r>
            <w:r>
              <w:rPr>
                <w:b/>
                <w:szCs w:val="21"/>
              </w:rPr>
              <w:t>城</w:t>
            </w:r>
          </w:p>
          <w:p w:rsidR="000E7191" w:rsidRDefault="000E71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文字消息类</w:t>
            </w:r>
          </w:p>
        </w:tc>
      </w:tr>
      <w:tr w:rsidR="000E7191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0E7191" w:rsidRDefault="000E71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E71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消息</w:t>
            </w:r>
          </w:p>
        </w:tc>
      </w:tr>
      <w:tr w:rsidR="000E7191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0E7191" w:rsidRDefault="000E71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E71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汉语</w:t>
            </w:r>
          </w:p>
        </w:tc>
      </w:tr>
      <w:tr w:rsidR="000E7191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0E7191" w:rsidRDefault="000632A5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0E7191" w:rsidRDefault="000632A5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王亮、潘锐、王子阳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40" w:lineRule="exact"/>
              <w:jc w:val="center"/>
              <w:rPr>
                <w:rFonts w:ascii="仿宋" w:eastAsia="仿宋" w:hAnsi="仿宋"/>
                <w:b/>
                <w:color w:val="808080"/>
                <w:w w:val="95"/>
                <w:szCs w:val="21"/>
              </w:rPr>
            </w:pPr>
            <w:r>
              <w:rPr>
                <w:rFonts w:hint="eastAsia"/>
                <w:b/>
                <w:szCs w:val="21"/>
              </w:rPr>
              <w:t>唐咏、王淳</w:t>
            </w:r>
            <w:r>
              <w:rPr>
                <w:b/>
                <w:szCs w:val="21"/>
              </w:rPr>
              <w:t>红</w:t>
            </w:r>
          </w:p>
        </w:tc>
      </w:tr>
      <w:tr w:rsidR="000E7191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0E7191" w:rsidRDefault="000632A5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吉林日报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6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2019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0E7191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要闻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91" w:rsidRDefault="000632A5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936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0E7191">
        <w:trPr>
          <w:cantSplit/>
          <w:trHeight w:hRule="exact" w:val="2203"/>
        </w:trPr>
        <w:tc>
          <w:tcPr>
            <w:tcW w:w="1101" w:type="dxa"/>
            <w:gridSpan w:val="2"/>
            <w:vAlign w:val="center"/>
          </w:tcPr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0E7191" w:rsidRDefault="000632A5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1" w:rsidRDefault="000632A5">
            <w:pPr>
              <w:ind w:firstLineChars="200" w:firstLine="422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把警务工作与社会治理深度融合，打通基层治理“最后一公里”，这是一种怎样的实践体验</w:t>
            </w:r>
            <w:r>
              <w:rPr>
                <w:rFonts w:ascii="宋体" w:hAnsi="宋体" w:hint="eastAsia"/>
                <w:b/>
                <w:szCs w:val="21"/>
              </w:rPr>
              <w:t>?</w:t>
            </w:r>
            <w:r>
              <w:rPr>
                <w:rFonts w:ascii="宋体" w:hAnsi="宋体" w:hint="eastAsia"/>
                <w:b/>
                <w:szCs w:val="21"/>
              </w:rPr>
              <w:t>吉林省</w:t>
            </w:r>
            <w:r>
              <w:rPr>
                <w:rFonts w:ascii="宋体" w:hAnsi="宋体"/>
                <w:b/>
                <w:szCs w:val="21"/>
              </w:rPr>
              <w:t>白城市</w:t>
            </w:r>
            <w:r>
              <w:rPr>
                <w:rFonts w:ascii="宋体" w:hAnsi="宋体" w:hint="eastAsia"/>
                <w:b/>
                <w:szCs w:val="21"/>
              </w:rPr>
              <w:t>在推进</w:t>
            </w:r>
            <w:r>
              <w:rPr>
                <w:rFonts w:ascii="宋体" w:hAnsi="宋体" w:hint="eastAsia"/>
                <w:b/>
                <w:szCs w:val="21"/>
              </w:rPr>
              <w:t>警务改革</w:t>
            </w:r>
            <w:r>
              <w:rPr>
                <w:rFonts w:ascii="宋体" w:hAnsi="宋体" w:hint="eastAsia"/>
                <w:b/>
                <w:szCs w:val="21"/>
              </w:rPr>
              <w:t>中，整合资源，变监管为服务，变管理为治理，既走在了全省前列，为全国的警务改革也做出了有价值的探索。</w:t>
            </w:r>
            <w:r>
              <w:rPr>
                <w:rFonts w:ascii="宋体" w:hAnsi="宋体" w:hint="eastAsia"/>
                <w:b/>
                <w:szCs w:val="21"/>
              </w:rPr>
              <w:t>记者</w:t>
            </w:r>
            <w:r>
              <w:rPr>
                <w:rFonts w:ascii="宋体" w:hAnsi="宋体" w:hint="eastAsia"/>
                <w:b/>
                <w:szCs w:val="21"/>
              </w:rPr>
              <w:t>敏锐地</w:t>
            </w:r>
            <w:r>
              <w:rPr>
                <w:rFonts w:ascii="宋体" w:hAnsi="宋体"/>
                <w:b/>
                <w:szCs w:val="21"/>
              </w:rPr>
              <w:t>抓住</w:t>
            </w:r>
            <w:r>
              <w:rPr>
                <w:rFonts w:ascii="宋体" w:hAnsi="宋体" w:hint="eastAsia"/>
                <w:b/>
                <w:szCs w:val="21"/>
              </w:rPr>
              <w:t>白城警务改革之变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ascii="宋体" w:hAnsi="宋体" w:hint="eastAsia"/>
                <w:b/>
                <w:szCs w:val="21"/>
              </w:rPr>
              <w:t>深入街口的社区</w:t>
            </w:r>
            <w:r>
              <w:rPr>
                <w:rFonts w:ascii="宋体" w:hAnsi="宋体"/>
                <w:b/>
                <w:szCs w:val="21"/>
              </w:rPr>
              <w:t>警务</w:t>
            </w:r>
            <w:r>
              <w:rPr>
                <w:rFonts w:ascii="宋体" w:hAnsi="宋体" w:hint="eastAsia"/>
                <w:b/>
                <w:szCs w:val="21"/>
              </w:rPr>
              <w:t>室，</w:t>
            </w:r>
            <w:r>
              <w:rPr>
                <w:rFonts w:ascii="宋体" w:hAnsi="宋体" w:hint="eastAsia"/>
                <w:b/>
                <w:szCs w:val="21"/>
              </w:rPr>
              <w:t>对基层警务人员、办事群众、市委和公安局的相关负责同志进行了扎实详尽的</w:t>
            </w:r>
            <w:r>
              <w:rPr>
                <w:rFonts w:ascii="宋体" w:hAnsi="宋体" w:hint="eastAsia"/>
                <w:b/>
                <w:szCs w:val="21"/>
              </w:rPr>
              <w:t>采访。报道主题</w:t>
            </w:r>
            <w:r>
              <w:rPr>
                <w:rFonts w:ascii="宋体" w:hAnsi="宋体"/>
                <w:b/>
                <w:szCs w:val="21"/>
              </w:rPr>
              <w:t>鲜明</w:t>
            </w:r>
            <w:r>
              <w:rPr>
                <w:rFonts w:ascii="宋体" w:hAnsi="宋体" w:hint="eastAsia"/>
                <w:b/>
                <w:szCs w:val="21"/>
              </w:rPr>
              <w:t>、语言平实、层次清晰</w:t>
            </w:r>
            <w:r>
              <w:rPr>
                <w:rFonts w:ascii="宋体" w:hAnsi="宋体"/>
                <w:b/>
                <w:szCs w:val="21"/>
              </w:rPr>
              <w:t>，紧扣贯彻落实党的</w:t>
            </w:r>
            <w:r>
              <w:rPr>
                <w:rFonts w:ascii="宋体" w:hAnsi="宋体" w:hint="eastAsia"/>
                <w:b/>
                <w:szCs w:val="21"/>
              </w:rPr>
              <w:t>十九届</w:t>
            </w:r>
            <w:r>
              <w:rPr>
                <w:rFonts w:ascii="宋体" w:hAnsi="宋体"/>
                <w:b/>
                <w:szCs w:val="21"/>
              </w:rPr>
              <w:t>四中全会关于</w:t>
            </w:r>
            <w:r>
              <w:rPr>
                <w:rFonts w:ascii="Arial" w:hAnsi="Arial" w:cs="Arial"/>
                <w:b/>
                <w:szCs w:val="21"/>
                <w:shd w:val="clear" w:color="auto" w:fill="FFFFFF"/>
              </w:rPr>
              <w:t>推进国家治理体系和治理能力现代化</w:t>
            </w:r>
            <w:r>
              <w:rPr>
                <w:rFonts w:ascii="Arial" w:hAnsi="Arial" w:cs="Arial" w:hint="eastAsia"/>
                <w:b/>
                <w:szCs w:val="21"/>
                <w:shd w:val="clear" w:color="auto" w:fill="FFFFFF"/>
              </w:rPr>
              <w:t>总目标，</w:t>
            </w:r>
            <w:r>
              <w:rPr>
                <w:rFonts w:ascii="宋体" w:hAnsi="宋体" w:hint="eastAsia"/>
                <w:b/>
                <w:szCs w:val="21"/>
              </w:rPr>
              <w:t>良好</w:t>
            </w:r>
            <w:r>
              <w:rPr>
                <w:rFonts w:ascii="宋体" w:hAnsi="宋体"/>
                <w:b/>
                <w:szCs w:val="21"/>
              </w:rPr>
              <w:t>地展现了</w:t>
            </w:r>
            <w:r>
              <w:rPr>
                <w:rFonts w:ascii="宋体" w:hAnsi="宋体" w:hint="eastAsia"/>
                <w:b/>
                <w:szCs w:val="21"/>
              </w:rPr>
              <w:t>“中国</w:t>
            </w:r>
            <w:r>
              <w:rPr>
                <w:rFonts w:ascii="宋体" w:hAnsi="宋体"/>
                <w:b/>
                <w:szCs w:val="21"/>
              </w:rPr>
              <w:t>之治</w:t>
            </w:r>
            <w:r>
              <w:rPr>
                <w:rFonts w:ascii="宋体" w:hAnsi="宋体" w:hint="eastAsia"/>
                <w:b/>
                <w:szCs w:val="21"/>
              </w:rPr>
              <w:t>”在中小</w:t>
            </w:r>
            <w:r>
              <w:rPr>
                <w:rFonts w:ascii="宋体" w:hAnsi="宋体"/>
                <w:b/>
                <w:szCs w:val="21"/>
              </w:rPr>
              <w:t>城市</w:t>
            </w:r>
            <w:r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Arial" w:hAnsi="Arial" w:cs="Arial"/>
                <w:b/>
                <w:szCs w:val="21"/>
                <w:shd w:val="clear" w:color="auto" w:fill="FFFFFF"/>
              </w:rPr>
              <w:t>生动实践</w:t>
            </w:r>
            <w:r>
              <w:rPr>
                <w:rFonts w:ascii="Arial" w:hAnsi="Arial" w:cs="Arial" w:hint="eastAsia"/>
                <w:b/>
                <w:szCs w:val="21"/>
                <w:shd w:val="clear" w:color="auto" w:fill="FFFFFF"/>
              </w:rPr>
              <w:t>。</w:t>
            </w:r>
          </w:p>
        </w:tc>
      </w:tr>
      <w:tr w:rsidR="000E7191">
        <w:trPr>
          <w:cantSplit/>
          <w:trHeight w:hRule="exact" w:val="2122"/>
        </w:trPr>
        <w:tc>
          <w:tcPr>
            <w:tcW w:w="1101" w:type="dxa"/>
            <w:gridSpan w:val="2"/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1" w:rsidRDefault="000632A5">
            <w:pPr>
              <w:spacing w:line="360" w:lineRule="exact"/>
              <w:ind w:firstLineChars="200" w:firstLine="422"/>
            </w:pPr>
            <w:r>
              <w:rPr>
                <w:rFonts w:hint="eastAsia"/>
                <w:b/>
                <w:szCs w:val="21"/>
              </w:rPr>
              <w:t>该篇</w:t>
            </w:r>
            <w:r>
              <w:rPr>
                <w:b/>
                <w:szCs w:val="21"/>
              </w:rPr>
              <w:t>稿件</w:t>
            </w:r>
            <w:r>
              <w:rPr>
                <w:rFonts w:hint="eastAsia"/>
                <w:b/>
                <w:szCs w:val="21"/>
              </w:rPr>
              <w:t>在</w:t>
            </w:r>
            <w:r>
              <w:rPr>
                <w:b/>
                <w:szCs w:val="21"/>
              </w:rPr>
              <w:t>吉林日报纸媒和吉林日报手机客户端彩练</w:t>
            </w:r>
            <w:r>
              <w:rPr>
                <w:rFonts w:hint="eastAsia"/>
                <w:b/>
                <w:szCs w:val="21"/>
              </w:rPr>
              <w:t>APP</w:t>
            </w:r>
            <w:r>
              <w:rPr>
                <w:rFonts w:hint="eastAsia"/>
                <w:b/>
                <w:szCs w:val="21"/>
              </w:rPr>
              <w:t>同步</w:t>
            </w:r>
            <w:r>
              <w:rPr>
                <w:b/>
                <w:szCs w:val="21"/>
              </w:rPr>
              <w:t>刊发</w:t>
            </w:r>
            <w:r>
              <w:rPr>
                <w:rFonts w:hint="eastAsia"/>
                <w:b/>
                <w:szCs w:val="21"/>
              </w:rPr>
              <w:t>后</w:t>
            </w:r>
            <w:r>
              <w:rPr>
                <w:b/>
                <w:szCs w:val="21"/>
              </w:rPr>
              <w:t>，</w:t>
            </w:r>
            <w:r>
              <w:rPr>
                <w:rFonts w:hint="eastAsia"/>
                <w:b/>
                <w:szCs w:val="21"/>
              </w:rPr>
              <w:t>迅速</w:t>
            </w:r>
            <w:r>
              <w:rPr>
                <w:b/>
                <w:szCs w:val="21"/>
              </w:rPr>
              <w:t>被吉林省政府网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b/>
                <w:szCs w:val="21"/>
              </w:rPr>
              <w:t>吉林广播网</w:t>
            </w:r>
            <w:r>
              <w:rPr>
                <w:rFonts w:hint="eastAsia"/>
                <w:b/>
                <w:szCs w:val="21"/>
              </w:rPr>
              <w:t>、中国</w:t>
            </w:r>
            <w:r>
              <w:rPr>
                <w:b/>
                <w:szCs w:val="21"/>
              </w:rPr>
              <w:t>吉林网</w:t>
            </w:r>
            <w:r>
              <w:rPr>
                <w:rFonts w:hint="eastAsia"/>
                <w:b/>
                <w:szCs w:val="21"/>
              </w:rPr>
              <w:t>等</w:t>
            </w:r>
            <w:r>
              <w:rPr>
                <w:b/>
                <w:szCs w:val="21"/>
              </w:rPr>
              <w:t>多家主流媒体转载。</w:t>
            </w:r>
            <w:r>
              <w:rPr>
                <w:rFonts w:hint="eastAsia"/>
                <w:b/>
                <w:szCs w:val="21"/>
              </w:rPr>
              <w:t>吉林省公安厅专门组成调研组，总结白城市警务改革经验，准备在全省推广。</w:t>
            </w:r>
          </w:p>
          <w:p w:rsidR="000E7191" w:rsidRDefault="000E7191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E7191" w:rsidTr="000632A5">
        <w:trPr>
          <w:cantSplit/>
          <w:trHeight w:hRule="exact" w:val="2485"/>
        </w:trPr>
        <w:tc>
          <w:tcPr>
            <w:tcW w:w="1101" w:type="dxa"/>
            <w:gridSpan w:val="2"/>
            <w:vAlign w:val="center"/>
          </w:tcPr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0E7191" w:rsidRDefault="000632A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1" w:rsidRDefault="000632A5">
            <w:pPr>
              <w:ind w:firstLineChars="200" w:firstLine="422"/>
              <w:jc w:val="left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通过标题即可知道这是一篇以小见大的作品</w:t>
            </w:r>
            <w:r>
              <w:rPr>
                <w:rFonts w:asciiTheme="minorEastAsia" w:hAnsiTheme="minorEastAsia" w:hint="eastAsia"/>
                <w:b/>
                <w:szCs w:val="21"/>
              </w:rPr>
              <w:t>。</w:t>
            </w:r>
            <w:r>
              <w:rPr>
                <w:rFonts w:asciiTheme="minorEastAsia" w:hAnsiTheme="minorEastAsia" w:hint="eastAsia"/>
                <w:b/>
                <w:szCs w:val="21"/>
              </w:rPr>
              <w:t>小切口</w:t>
            </w:r>
            <w:r>
              <w:rPr>
                <w:rFonts w:asciiTheme="minorEastAsia" w:hAnsiTheme="minorEastAsia" w:hint="eastAsia"/>
                <w:b/>
                <w:szCs w:val="21"/>
              </w:rPr>
              <w:t>直观反映</w:t>
            </w:r>
            <w:r>
              <w:rPr>
                <w:rFonts w:asciiTheme="minorEastAsia" w:hAnsiTheme="minorEastAsia" w:hint="eastAsia"/>
                <w:b/>
                <w:szCs w:val="21"/>
              </w:rPr>
              <w:t>的是白城交、巡警合一改革，“铁路警察，各管一段”的割裂式体制</w:t>
            </w:r>
            <w:r>
              <w:rPr>
                <w:rFonts w:asciiTheme="minorEastAsia" w:hAnsiTheme="minorEastAsia" w:hint="eastAsia"/>
                <w:b/>
                <w:szCs w:val="21"/>
              </w:rPr>
              <w:t>的转弯</w:t>
            </w:r>
            <w:r>
              <w:rPr>
                <w:rFonts w:asciiTheme="minorEastAsia" w:hAnsiTheme="minorEastAsia" w:hint="eastAsia"/>
                <w:b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szCs w:val="21"/>
              </w:rPr>
              <w:t>但文章更深层次的落脚点是满足新时代人民群众的需求，反映社会治理体系和治理能力的进步</w:t>
            </w:r>
            <w:r>
              <w:rPr>
                <w:rFonts w:asciiTheme="minorEastAsia" w:hAnsiTheme="minorEastAsia" w:hint="eastAsia"/>
                <w:b/>
                <w:szCs w:val="21"/>
              </w:rPr>
              <w:t>。</w:t>
            </w:r>
            <w:r>
              <w:rPr>
                <w:rFonts w:asciiTheme="minorEastAsia" w:hAnsiTheme="minorEastAsia" w:hint="eastAsia"/>
                <w:b/>
                <w:szCs w:val="21"/>
              </w:rPr>
              <w:t>在</w:t>
            </w:r>
            <w:r>
              <w:rPr>
                <w:rFonts w:asciiTheme="minorEastAsia" w:hAnsiTheme="minorEastAsia" w:hint="eastAsia"/>
                <w:b/>
                <w:szCs w:val="21"/>
              </w:rPr>
              <w:t>写法上，</w:t>
            </w:r>
            <w:r>
              <w:rPr>
                <w:rFonts w:asciiTheme="minorEastAsia" w:hAnsiTheme="minorEastAsia" w:hint="eastAsia"/>
                <w:b/>
                <w:szCs w:val="21"/>
              </w:rPr>
              <w:t>文章从群众体验和感受切入，有很强的代入感，真实、朴实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0E7191" w:rsidRDefault="000632A5" w:rsidP="000632A5">
            <w:pPr>
              <w:spacing w:line="36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 xml:space="preserve">　　　　　　　　　　　　</w:t>
            </w: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0E7191" w:rsidRDefault="000632A5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0E7191" w:rsidRDefault="000632A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 xml:space="preserve">年　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　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0E7191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0E7191" w:rsidRDefault="000E7191" w:rsidP="000632A5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0E7191" w:rsidRDefault="000E7191"/>
    <w:sectPr w:rsidR="000E7191" w:rsidSect="000E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16A"/>
    <w:rsid w:val="000632A5"/>
    <w:rsid w:val="000E36D3"/>
    <w:rsid w:val="000E7191"/>
    <w:rsid w:val="000F6B56"/>
    <w:rsid w:val="00286D81"/>
    <w:rsid w:val="002E54CF"/>
    <w:rsid w:val="00305B6A"/>
    <w:rsid w:val="00400A12"/>
    <w:rsid w:val="005B0E05"/>
    <w:rsid w:val="005E7CCE"/>
    <w:rsid w:val="005F103A"/>
    <w:rsid w:val="0067342A"/>
    <w:rsid w:val="006F1BF8"/>
    <w:rsid w:val="00774A5B"/>
    <w:rsid w:val="0081385B"/>
    <w:rsid w:val="009A4ED7"/>
    <w:rsid w:val="009D2C3C"/>
    <w:rsid w:val="00A76E00"/>
    <w:rsid w:val="00C54E65"/>
    <w:rsid w:val="00CE0043"/>
    <w:rsid w:val="00CE1E5C"/>
    <w:rsid w:val="00CF116A"/>
    <w:rsid w:val="00D37038"/>
    <w:rsid w:val="00F358E9"/>
    <w:rsid w:val="6C313DE0"/>
    <w:rsid w:val="7A315923"/>
    <w:rsid w:val="7A4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sid w:val="000E719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0E71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7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2020-05-28T03:11:00Z</dcterms:created>
  <dcterms:modified xsi:type="dcterms:W3CDTF">2020-06-01T22:45:00Z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