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52" w:rsidRDefault="00953452" w:rsidP="00B4035B">
      <w:pPr>
        <w:spacing w:before="156" w:after="156"/>
      </w:pPr>
    </w:p>
    <w:p w:rsidR="00953452" w:rsidRPr="00B4035B" w:rsidRDefault="00953452" w:rsidP="00B4035B">
      <w:pPr>
        <w:spacing w:before="156" w:after="156" w:line="500" w:lineRule="exact"/>
        <w:jc w:val="center"/>
        <w:rPr>
          <w:rFonts w:ascii="华文中宋" w:eastAsia="华文中宋" w:hAnsi="华文中宋"/>
          <w:b/>
          <w:sz w:val="36"/>
          <w:szCs w:val="36"/>
        </w:rPr>
      </w:pPr>
      <w:r w:rsidRPr="00B4035B">
        <w:rPr>
          <w:rFonts w:ascii="华文中宋" w:eastAsia="华文中宋" w:hAnsi="华文中宋" w:hint="eastAsia"/>
          <w:b/>
          <w:sz w:val="36"/>
          <w:szCs w:val="36"/>
        </w:rPr>
        <w:t>聚焦群众关切 解决急难愁盼</w:t>
      </w:r>
    </w:p>
    <w:p w:rsidR="00953452" w:rsidRDefault="00953452" w:rsidP="00B4035B">
      <w:pPr>
        <w:spacing w:before="156" w:after="156" w:line="500" w:lineRule="exact"/>
        <w:jc w:val="center"/>
        <w:rPr>
          <w:rFonts w:ascii="华文中宋" w:eastAsia="华文中宋" w:hAnsi="华文中宋" w:hint="eastAsia"/>
          <w:b/>
          <w:sz w:val="32"/>
          <w:szCs w:val="32"/>
        </w:rPr>
      </w:pPr>
      <w:r w:rsidRPr="00B4035B">
        <w:rPr>
          <w:rFonts w:ascii="华文中宋" w:eastAsia="华文中宋" w:hAnsi="华文中宋" w:hint="eastAsia"/>
          <w:b/>
          <w:sz w:val="32"/>
          <w:szCs w:val="32"/>
        </w:rPr>
        <w:t>——四平用实际行动检验主题教育成效纪实</w:t>
      </w:r>
    </w:p>
    <w:p w:rsidR="00B4035B" w:rsidRPr="00B4035B" w:rsidRDefault="00B4035B" w:rsidP="00B4035B">
      <w:pPr>
        <w:spacing w:before="156" w:after="156" w:line="500" w:lineRule="exact"/>
        <w:jc w:val="center"/>
        <w:rPr>
          <w:rFonts w:ascii="华文中宋" w:eastAsia="华文中宋" w:hAnsi="华文中宋"/>
          <w:b/>
          <w:sz w:val="32"/>
          <w:szCs w:val="32"/>
        </w:rPr>
      </w:pPr>
    </w:p>
    <w:p w:rsidR="00953452" w:rsidRDefault="00953452" w:rsidP="00B4035B">
      <w:pPr>
        <w:spacing w:before="156" w:after="156"/>
      </w:pPr>
    </w:p>
    <w:p w:rsidR="00D12868" w:rsidRPr="00B4035B" w:rsidRDefault="00953452" w:rsidP="00B4035B">
      <w:pPr>
        <w:spacing w:before="156" w:after="156"/>
        <w:rPr>
          <w:b/>
          <w:szCs w:val="21"/>
        </w:rPr>
      </w:pPr>
      <w:r w:rsidRPr="00B4035B">
        <w:rPr>
          <w:rFonts w:hint="eastAsia"/>
          <w:b/>
          <w:szCs w:val="21"/>
        </w:rPr>
        <w:t>枝叶总关情，行动见初心。</w:t>
      </w:r>
    </w:p>
    <w:p w:rsidR="00B4035B" w:rsidRDefault="00953452" w:rsidP="00B4035B">
      <w:pPr>
        <w:spacing w:before="156" w:after="156"/>
        <w:rPr>
          <w:rFonts w:hint="eastAsia"/>
          <w:b/>
          <w:szCs w:val="21"/>
        </w:rPr>
      </w:pPr>
      <w:r w:rsidRPr="00B4035B">
        <w:rPr>
          <w:rFonts w:hint="eastAsia"/>
          <w:b/>
          <w:szCs w:val="21"/>
        </w:rPr>
        <w:t>在开展“不忘初心、牢记使命”主题教育中，四平市超前谋划部署，突出</w:t>
      </w:r>
      <w:proofErr w:type="gramStart"/>
      <w:r w:rsidRPr="00B4035B">
        <w:rPr>
          <w:rFonts w:hint="eastAsia"/>
          <w:b/>
          <w:szCs w:val="21"/>
        </w:rPr>
        <w:t>以上率</w:t>
      </w:r>
      <w:proofErr w:type="gramEnd"/>
      <w:r w:rsidRPr="00B4035B">
        <w:rPr>
          <w:rFonts w:hint="eastAsia"/>
          <w:b/>
          <w:szCs w:val="21"/>
        </w:rPr>
        <w:t>下，强化分类指导，贯通推进学习教育、调查研究、检视问题、整改落实四项重点措施，特别是把解决问题作为根本落脚点，奔着问题去、盯着问题改，以解决问题实际成效检验主题教育成色。</w:t>
      </w:r>
    </w:p>
    <w:p w:rsidR="00B4035B" w:rsidRDefault="00953452" w:rsidP="00B4035B">
      <w:pPr>
        <w:spacing w:before="156" w:after="156"/>
        <w:rPr>
          <w:rFonts w:hint="eastAsia"/>
          <w:b/>
          <w:szCs w:val="21"/>
        </w:rPr>
      </w:pPr>
      <w:proofErr w:type="gramStart"/>
      <w:r w:rsidRPr="00B4035B">
        <w:rPr>
          <w:rFonts w:ascii="华文中宋" w:eastAsia="华文中宋" w:hAnsi="华文中宋" w:hint="eastAsia"/>
          <w:b/>
          <w:sz w:val="28"/>
          <w:szCs w:val="28"/>
        </w:rPr>
        <w:t>整治作风</w:t>
      </w:r>
      <w:proofErr w:type="gramEnd"/>
      <w:r w:rsidRPr="00B4035B">
        <w:rPr>
          <w:rFonts w:ascii="华文中宋" w:eastAsia="华文中宋" w:hAnsi="华文中宋" w:hint="eastAsia"/>
          <w:b/>
          <w:sz w:val="28"/>
          <w:szCs w:val="28"/>
        </w:rPr>
        <w:t>顽疾 党风政风呈现新面貌</w:t>
      </w:r>
    </w:p>
    <w:p w:rsidR="00D12868" w:rsidRPr="00B4035B" w:rsidRDefault="00953452" w:rsidP="00B4035B">
      <w:pPr>
        <w:spacing w:beforeLines="0" w:afterLines="0"/>
        <w:rPr>
          <w:b/>
          <w:szCs w:val="21"/>
        </w:rPr>
      </w:pPr>
      <w:r w:rsidRPr="00B4035B">
        <w:rPr>
          <w:rFonts w:asciiTheme="minorEastAsia" w:hAnsiTheme="minorEastAsia" w:hint="eastAsia"/>
          <w:b/>
          <w:szCs w:val="21"/>
        </w:rPr>
        <w:t>“现在，到一个窗口，把所有事都办了，就像逛超市一样方便。”在四平市政务大厅，记者见到正在办理工程手续的吉林省富腾集团四平项目审批专员刘名扬，说起审批效率的提升，他深有体会：“以前办理项目手续，最犯愁的就是挨个窗口跑，费时费力不说，还得看人脸色。”</w:t>
      </w:r>
    </w:p>
    <w:p w:rsidR="00D12868" w:rsidRPr="00B4035B" w:rsidRDefault="00953452" w:rsidP="00B4035B">
      <w:pPr>
        <w:spacing w:before="156" w:after="156"/>
        <w:ind w:firstLine="420"/>
        <w:rPr>
          <w:rFonts w:asciiTheme="minorEastAsia" w:hAnsiTheme="minorEastAsia"/>
          <w:b/>
          <w:szCs w:val="21"/>
        </w:rPr>
      </w:pPr>
      <w:r w:rsidRPr="00B4035B">
        <w:rPr>
          <w:rFonts w:asciiTheme="minorEastAsia" w:hAnsiTheme="minorEastAsia" w:hint="eastAsia"/>
          <w:b/>
          <w:szCs w:val="21"/>
        </w:rPr>
        <w:t>深化审批制度改革，关键在于破除部门利益的羁绊。“我们依托大数据，对服务流程进行智慧再造，实现进‘一门’办全部事、到‘一窗’办全部事、‘一网’通办、‘一次’办好，真正做到规则无偏见、办事不求人。”四平市政务服务和数字化建设管理局局长张洪生介绍说。</w:t>
      </w:r>
    </w:p>
    <w:p w:rsidR="00D12868" w:rsidRPr="00B4035B" w:rsidRDefault="00953452" w:rsidP="00B4035B">
      <w:pPr>
        <w:spacing w:before="156" w:after="156"/>
        <w:ind w:firstLine="420"/>
        <w:rPr>
          <w:rFonts w:asciiTheme="minorEastAsia" w:hAnsiTheme="minorEastAsia"/>
          <w:b/>
          <w:szCs w:val="21"/>
        </w:rPr>
      </w:pPr>
      <w:r w:rsidRPr="00B4035B">
        <w:rPr>
          <w:rFonts w:asciiTheme="minorEastAsia" w:hAnsiTheme="minorEastAsia" w:hint="eastAsia"/>
          <w:b/>
          <w:szCs w:val="21"/>
        </w:rPr>
        <w:t>针对</w:t>
      </w:r>
      <w:proofErr w:type="gramStart"/>
      <w:r w:rsidRPr="00B4035B">
        <w:rPr>
          <w:rFonts w:asciiTheme="minorEastAsia" w:hAnsiTheme="minorEastAsia" w:hint="eastAsia"/>
          <w:b/>
          <w:szCs w:val="21"/>
        </w:rPr>
        <w:t>痼瘴</w:t>
      </w:r>
      <w:proofErr w:type="gramEnd"/>
      <w:r w:rsidRPr="00B4035B">
        <w:rPr>
          <w:rFonts w:asciiTheme="minorEastAsia" w:hAnsiTheme="minorEastAsia" w:hint="eastAsia"/>
          <w:b/>
          <w:szCs w:val="21"/>
        </w:rPr>
        <w:t>顽疾，四平市坚持刀刃向内、推进自我革命，把优化营商环境作为全市“头号工程”，实施重塑营商环境攻坚行动，深化“只跑一次”改革。他们创新的无差别全科受理典型经验，受到国务院大督查通报表扬；“无证明城市”改革经验，在全省范围推广。</w:t>
      </w:r>
    </w:p>
    <w:p w:rsidR="00D12868" w:rsidRPr="00B4035B" w:rsidRDefault="00953452" w:rsidP="00B4035B">
      <w:pPr>
        <w:spacing w:before="156" w:after="156"/>
        <w:ind w:firstLine="420"/>
        <w:rPr>
          <w:rFonts w:asciiTheme="minorEastAsia" w:hAnsiTheme="minorEastAsia"/>
          <w:b/>
          <w:szCs w:val="21"/>
        </w:rPr>
      </w:pPr>
      <w:r w:rsidRPr="00B4035B">
        <w:rPr>
          <w:rFonts w:asciiTheme="minorEastAsia" w:hAnsiTheme="minorEastAsia" w:hint="eastAsia"/>
          <w:b/>
          <w:szCs w:val="21"/>
        </w:rPr>
        <w:t>同时，四平市坚持新时期好干部标准，树牢正确选人用人导向，做到选树一批、使用一批、调整一批、问责一批，激励约束并重，政治生态风清气正。今年以来，共查处形式主义、官僚主义问题21个，查处教育医疗、食品安全、脱贫攻坚等领域漠视侵害群众利益问题267个，查处不担当不作为干部36人，99个软弱涣散基层党组织完成整改。</w:t>
      </w:r>
    </w:p>
    <w:p w:rsidR="00B4035B" w:rsidRDefault="00953452" w:rsidP="00B4035B">
      <w:pPr>
        <w:spacing w:before="156" w:after="156"/>
        <w:ind w:firstLine="420"/>
        <w:rPr>
          <w:rFonts w:hint="eastAsia"/>
          <w:sz w:val="24"/>
          <w:szCs w:val="24"/>
        </w:rPr>
      </w:pPr>
      <w:r w:rsidRPr="00B4035B">
        <w:rPr>
          <w:rFonts w:asciiTheme="minorEastAsia" w:hAnsiTheme="minorEastAsia" w:hint="eastAsia"/>
          <w:b/>
          <w:szCs w:val="21"/>
        </w:rPr>
        <w:t>通过主题教育，各级党组织的凝聚力显著提升，广大党员党性意识普遍增强，干部队伍心齐劲足，政治生态持续向上向好，为推进四平全面振兴全方位振兴凝聚起了干事创业的澎湃动力。</w:t>
      </w:r>
    </w:p>
    <w:p w:rsidR="00B4035B" w:rsidRDefault="00953452" w:rsidP="00B4035B">
      <w:pPr>
        <w:spacing w:before="156" w:after="156"/>
        <w:ind w:firstLine="420"/>
        <w:rPr>
          <w:rFonts w:hint="eastAsia"/>
          <w:sz w:val="24"/>
          <w:szCs w:val="24"/>
        </w:rPr>
      </w:pPr>
      <w:r w:rsidRPr="00B4035B">
        <w:rPr>
          <w:rFonts w:ascii="华文中宋" w:eastAsia="华文中宋" w:hAnsi="华文中宋" w:hint="eastAsia"/>
          <w:b/>
          <w:sz w:val="28"/>
          <w:szCs w:val="28"/>
        </w:rPr>
        <w:t>攻克痛点堵点 振兴发展迈出新步伐</w:t>
      </w:r>
    </w:p>
    <w:p w:rsidR="00B4035B" w:rsidRDefault="00953452" w:rsidP="00B4035B">
      <w:pPr>
        <w:spacing w:before="156" w:after="156"/>
        <w:ind w:firstLine="420"/>
        <w:rPr>
          <w:rFonts w:hint="eastAsia"/>
          <w:sz w:val="24"/>
          <w:szCs w:val="24"/>
        </w:rPr>
      </w:pPr>
      <w:r w:rsidRPr="00B4035B">
        <w:rPr>
          <w:rFonts w:asciiTheme="minorEastAsia" w:hAnsiTheme="minorEastAsia" w:hint="eastAsia"/>
          <w:b/>
          <w:szCs w:val="21"/>
        </w:rPr>
        <w:t>面对经济下行压力，许多企业特别是民营企业陷入融资难、开拓市场难的窘境。</w:t>
      </w:r>
    </w:p>
    <w:p w:rsidR="00D12868" w:rsidRPr="00B4035B" w:rsidRDefault="00953452" w:rsidP="00B4035B">
      <w:pPr>
        <w:spacing w:beforeLines="0" w:afterLines="0"/>
        <w:ind w:firstLine="420"/>
        <w:rPr>
          <w:sz w:val="24"/>
          <w:szCs w:val="24"/>
        </w:rPr>
      </w:pPr>
      <w:r w:rsidRPr="00B4035B">
        <w:rPr>
          <w:rFonts w:asciiTheme="minorEastAsia" w:hAnsiTheme="minorEastAsia" w:hint="eastAsia"/>
          <w:b/>
          <w:szCs w:val="21"/>
        </w:rPr>
        <w:lastRenderedPageBreak/>
        <w:t>浙江世宝集团是一家以生产汽车转向系列产品为主的企业，来四平投资已有20余年。“每当企业发展遇到困难时，政府各部门都及时伸以援手。市领导主动帮我们对接</w:t>
      </w:r>
      <w:proofErr w:type="gramStart"/>
      <w:r w:rsidRPr="00B4035B">
        <w:rPr>
          <w:rFonts w:asciiTheme="minorEastAsia" w:hAnsiTheme="minorEastAsia" w:hint="eastAsia"/>
          <w:b/>
          <w:szCs w:val="21"/>
        </w:rPr>
        <w:t>一</w:t>
      </w:r>
      <w:proofErr w:type="gramEnd"/>
      <w:r w:rsidRPr="00B4035B">
        <w:rPr>
          <w:rFonts w:asciiTheme="minorEastAsia" w:hAnsiTheme="minorEastAsia" w:hint="eastAsia"/>
          <w:b/>
          <w:szCs w:val="21"/>
        </w:rPr>
        <w:t>汽红旗和北汽福田项目，使我们的产品市场占有率持续攀升，这也增强了我们继续投资的信心。”吉林世宝机械制造有限公司总经理周裕如是说。</w:t>
      </w:r>
    </w:p>
    <w:p w:rsidR="00D12868" w:rsidRPr="00B4035B" w:rsidRDefault="00953452" w:rsidP="00B4035B">
      <w:pPr>
        <w:spacing w:before="156" w:after="156"/>
        <w:ind w:firstLine="405"/>
        <w:rPr>
          <w:rFonts w:asciiTheme="minorEastAsia" w:hAnsiTheme="minorEastAsia"/>
          <w:b/>
          <w:szCs w:val="21"/>
        </w:rPr>
      </w:pPr>
      <w:r w:rsidRPr="00B4035B">
        <w:rPr>
          <w:rFonts w:asciiTheme="minorEastAsia" w:hAnsiTheme="minorEastAsia" w:hint="eastAsia"/>
          <w:b/>
          <w:szCs w:val="21"/>
        </w:rPr>
        <w:t>在主题教育中，四平市牢牢抓住发展第一要务，全力稳增长、破瓶颈、补短板。全面落实市级领导包保责任制，开展“千名干部助千企”活动，仅市直部门就帮助企业解决实际问题30余项，为103户</w:t>
      </w:r>
      <w:proofErr w:type="gramStart"/>
      <w:r w:rsidRPr="00B4035B">
        <w:rPr>
          <w:rFonts w:asciiTheme="minorEastAsia" w:hAnsiTheme="minorEastAsia" w:hint="eastAsia"/>
          <w:b/>
          <w:szCs w:val="21"/>
        </w:rPr>
        <w:t>规</w:t>
      </w:r>
      <w:proofErr w:type="gramEnd"/>
      <w:r w:rsidRPr="00B4035B">
        <w:rPr>
          <w:rFonts w:asciiTheme="minorEastAsia" w:hAnsiTheme="minorEastAsia" w:hint="eastAsia"/>
          <w:b/>
          <w:szCs w:val="21"/>
        </w:rPr>
        <w:t>上企业补办房产证、释放抵押资产近23亿元。通过领导包保、现场办公、跟踪服务，帮助企业嫁接改造、技术创新，加快转型升级，</w:t>
      </w:r>
      <w:proofErr w:type="gramStart"/>
      <w:r w:rsidRPr="00B4035B">
        <w:rPr>
          <w:rFonts w:asciiTheme="minorEastAsia" w:hAnsiTheme="minorEastAsia" w:hint="eastAsia"/>
          <w:b/>
          <w:szCs w:val="21"/>
        </w:rPr>
        <w:t>金钢</w:t>
      </w:r>
      <w:proofErr w:type="gramEnd"/>
      <w:r w:rsidRPr="00B4035B">
        <w:rPr>
          <w:rFonts w:asciiTheme="minorEastAsia" w:hAnsiTheme="minorEastAsia" w:hint="eastAsia"/>
          <w:b/>
          <w:szCs w:val="21"/>
        </w:rPr>
        <w:t>钢铁等26户“双停”企业重焕生机，四合药业等项目实现当年招商、当年投产。</w:t>
      </w:r>
    </w:p>
    <w:p w:rsidR="00D12868" w:rsidRPr="00B4035B" w:rsidRDefault="00953452" w:rsidP="00B4035B">
      <w:pPr>
        <w:spacing w:before="156" w:after="156"/>
        <w:ind w:firstLine="405"/>
        <w:rPr>
          <w:rFonts w:asciiTheme="minorEastAsia" w:hAnsiTheme="minorEastAsia"/>
          <w:b/>
          <w:szCs w:val="21"/>
        </w:rPr>
      </w:pPr>
      <w:r w:rsidRPr="00B4035B">
        <w:rPr>
          <w:rFonts w:asciiTheme="minorEastAsia" w:hAnsiTheme="minorEastAsia" w:hint="eastAsia"/>
          <w:b/>
          <w:szCs w:val="21"/>
        </w:rPr>
        <w:t>生态优先、绿色发展，是高质量发展的题中之义。在主题教育中，四平市重拳治理污染问题，倾力打造绿水青山的美丽家园。</w:t>
      </w:r>
    </w:p>
    <w:p w:rsidR="00D12868" w:rsidRPr="00B4035B" w:rsidRDefault="00953452" w:rsidP="00B4035B">
      <w:pPr>
        <w:spacing w:before="156" w:after="156"/>
        <w:ind w:firstLine="405"/>
        <w:rPr>
          <w:rFonts w:asciiTheme="minorEastAsia" w:hAnsiTheme="minorEastAsia"/>
          <w:b/>
          <w:szCs w:val="21"/>
        </w:rPr>
      </w:pPr>
      <w:r w:rsidRPr="00B4035B">
        <w:rPr>
          <w:rFonts w:asciiTheme="minorEastAsia" w:hAnsiTheme="minorEastAsia" w:hint="eastAsia"/>
          <w:b/>
          <w:szCs w:val="21"/>
        </w:rPr>
        <w:t>梨树县孟家岭镇曾经是一个矿产资源富集的地方，巨大的经济利益吸引众多开矿者蜂拥而至。几十年的矿山开采，让这里矿坑遍布、“满目疮痍”。针对这一严重影响当地发展、群众反映强烈的难题，四平市猛药去</w:t>
      </w:r>
      <w:proofErr w:type="gramStart"/>
      <w:r w:rsidRPr="00B4035B">
        <w:rPr>
          <w:rFonts w:asciiTheme="minorEastAsia" w:hAnsiTheme="minorEastAsia" w:hint="eastAsia"/>
          <w:b/>
          <w:szCs w:val="21"/>
        </w:rPr>
        <w:t>疴</w:t>
      </w:r>
      <w:proofErr w:type="gramEnd"/>
      <w:r w:rsidRPr="00B4035B">
        <w:rPr>
          <w:rFonts w:asciiTheme="minorEastAsia" w:hAnsiTheme="minorEastAsia" w:hint="eastAsia"/>
          <w:b/>
          <w:szCs w:val="21"/>
        </w:rPr>
        <w:t>，采取“刮骨疗毒”的办法，对矿山无序开采进行整治，依法取缔矿山企业190家，</w:t>
      </w:r>
      <w:proofErr w:type="gramStart"/>
      <w:r w:rsidRPr="00B4035B">
        <w:rPr>
          <w:rFonts w:asciiTheme="minorEastAsia" w:hAnsiTheme="minorEastAsia" w:hint="eastAsia"/>
          <w:b/>
          <w:szCs w:val="21"/>
        </w:rPr>
        <w:t>复绿面积</w:t>
      </w:r>
      <w:proofErr w:type="gramEnd"/>
      <w:r w:rsidRPr="00B4035B">
        <w:rPr>
          <w:rFonts w:asciiTheme="minorEastAsia" w:hAnsiTheme="minorEastAsia" w:hint="eastAsia"/>
          <w:b/>
          <w:szCs w:val="21"/>
        </w:rPr>
        <w:t>6342亩，矿山乱象得到彻底根治，昔日的绿水青山又重现人间。</w:t>
      </w:r>
    </w:p>
    <w:p w:rsidR="00B4035B" w:rsidRDefault="00953452" w:rsidP="00B4035B">
      <w:pPr>
        <w:spacing w:before="156" w:after="156"/>
        <w:ind w:firstLine="405"/>
        <w:rPr>
          <w:rFonts w:hint="eastAsia"/>
          <w:sz w:val="24"/>
          <w:szCs w:val="24"/>
        </w:rPr>
      </w:pPr>
      <w:r w:rsidRPr="00B4035B">
        <w:rPr>
          <w:rFonts w:asciiTheme="minorEastAsia" w:hAnsiTheme="minorEastAsia" w:hint="eastAsia"/>
          <w:b/>
          <w:szCs w:val="21"/>
        </w:rPr>
        <w:t>打通堵点，疏通痛点，四平经济步入高质量发展轨道。今年1月至10月，全口径、地方级财政收入增幅均居全省第一，经济运行稳中向好。</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华文中宋" w:eastAsia="华文中宋" w:hAnsi="华文中宋" w:hint="eastAsia"/>
          <w:b/>
          <w:sz w:val="28"/>
          <w:szCs w:val="28"/>
        </w:rPr>
        <w:t>破解</w:t>
      </w:r>
      <w:proofErr w:type="gramStart"/>
      <w:r w:rsidRPr="00B4035B">
        <w:rPr>
          <w:rFonts w:ascii="华文中宋" w:eastAsia="华文中宋" w:hAnsi="华文中宋" w:hint="eastAsia"/>
          <w:b/>
          <w:sz w:val="28"/>
          <w:szCs w:val="28"/>
        </w:rPr>
        <w:t>急难愁盼</w:t>
      </w:r>
      <w:proofErr w:type="gramEnd"/>
      <w:r w:rsidRPr="00B4035B">
        <w:rPr>
          <w:rFonts w:ascii="华文中宋" w:eastAsia="华文中宋" w:hAnsi="华文中宋" w:hint="eastAsia"/>
          <w:b/>
          <w:sz w:val="28"/>
          <w:szCs w:val="28"/>
        </w:rPr>
        <w:t xml:space="preserve"> 民生改善取得新成效</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民有所盼，吾有所应。</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在主题教育中，四平市把改善民生作为检验初心的重要标尺，强力破解了一批百姓关心关注的热点难点问题，群众的幸福感、获得感大幅提升。</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家住四平阳光新城小区的孙艳荣，多年来一直有块“心病”。购买的房子入住多年，却因开发商当年建设手续不全，导致业主们迟迟拿不到产权证，“无籍房”一拖便是十年。</w:t>
      </w:r>
    </w:p>
    <w:p w:rsidR="00B4035B" w:rsidRDefault="00953452" w:rsidP="00B4035B">
      <w:pPr>
        <w:spacing w:before="156" w:after="156"/>
        <w:ind w:firstLine="405"/>
        <w:rPr>
          <w:rFonts w:asciiTheme="minorEastAsia" w:hAnsiTheme="minorEastAsia" w:hint="eastAsia"/>
          <w:b/>
          <w:szCs w:val="21"/>
        </w:rPr>
      </w:pPr>
      <w:r w:rsidRPr="00B4035B">
        <w:rPr>
          <w:rFonts w:asciiTheme="minorEastAsia" w:hAnsiTheme="minorEastAsia" w:hint="eastAsia"/>
          <w:b/>
          <w:szCs w:val="21"/>
        </w:rPr>
        <w:t>跟孙艳荣一样“闹心”的，在四平有10万多户居民。全市112个小区（项目）的1176栋“无籍房”，让居</w:t>
      </w:r>
      <w:r w:rsidR="00B4035B">
        <w:rPr>
          <w:rFonts w:asciiTheme="minorEastAsia" w:hAnsiTheme="minorEastAsia" w:hint="eastAsia"/>
          <w:b/>
          <w:szCs w:val="21"/>
        </w:rPr>
        <w:t>民有住房而无产权，“卖不出去，租不上价”，直接影响百姓切身利益。</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面对“无籍房”这块难啃的“硬骨头”，四平市破除各种阻力，打破常规，精简办理手续，实行要件“并联办理”，强力推进“无籍房”专项治理，今年又啃下4.71万户。</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“没想到盼望十年的产权证，终于拿到手，今后再没有后顾之忧了。”捧着产权证，孙艳荣的喜悦之情溢于言表。</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和孙艳荣一样高兴的，还有双辽农村的近15万名农民。</w:t>
      </w:r>
    </w:p>
    <w:p w:rsidR="00B4035B" w:rsidRDefault="00953452" w:rsidP="00B4035B">
      <w:pPr>
        <w:spacing w:before="156" w:after="156"/>
        <w:ind w:firstLine="405"/>
        <w:rPr>
          <w:rFonts w:ascii="华文中宋" w:eastAsia="华文中宋" w:hAnsi="华文中宋" w:hint="eastAsia"/>
          <w:b/>
          <w:sz w:val="28"/>
          <w:szCs w:val="28"/>
        </w:rPr>
      </w:pPr>
      <w:r w:rsidRPr="00B4035B">
        <w:rPr>
          <w:rFonts w:asciiTheme="minorEastAsia" w:hAnsiTheme="minorEastAsia" w:hint="eastAsia"/>
          <w:b/>
          <w:szCs w:val="21"/>
        </w:rPr>
        <w:t>“以前，喝的井水杂质较多，就是把烧开的水澄完了也是浑的。现在拧开水龙头直接淘米做饭、洗菜洗碗，健康又放心。”看着清水汩汩而出，74岁的双辽市靠山村农民许振华</w:t>
      </w:r>
      <w:r w:rsidRPr="00B4035B">
        <w:rPr>
          <w:rFonts w:asciiTheme="minorEastAsia" w:hAnsiTheme="minorEastAsia" w:hint="eastAsia"/>
          <w:b/>
          <w:szCs w:val="21"/>
        </w:rPr>
        <w:lastRenderedPageBreak/>
        <w:t>满脸笑容。</w:t>
      </w:r>
    </w:p>
    <w:p w:rsidR="00130CE0" w:rsidRPr="00B4035B" w:rsidRDefault="00953452" w:rsidP="00B4035B">
      <w:pPr>
        <w:spacing w:before="156" w:after="156"/>
        <w:ind w:firstLine="405"/>
        <w:rPr>
          <w:rFonts w:ascii="华文中宋" w:eastAsia="华文中宋" w:hAnsi="华文中宋"/>
          <w:b/>
          <w:sz w:val="28"/>
          <w:szCs w:val="28"/>
        </w:rPr>
      </w:pPr>
      <w:r w:rsidRPr="00B4035B">
        <w:rPr>
          <w:rFonts w:asciiTheme="minorEastAsia" w:hAnsiTheme="minorEastAsia" w:hint="eastAsia"/>
          <w:b/>
          <w:szCs w:val="21"/>
        </w:rPr>
        <w:t>在主题教育中，双辽市针对农民反映的饮水安全问题，靶向发力，精准施策，投资1.62亿元，实施农村安全饮水巩固提升工程。120个村485个自然屯的14.64万名群众，从此摆脱了苦涩的高氟水。在四平，安全饮水改造惠及农村群众61.23万人，在全省率先实现全域农民喝上放心水。</w:t>
      </w:r>
    </w:p>
    <w:sectPr w:rsidR="00130CE0" w:rsidRPr="00B4035B" w:rsidSect="00130C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18" w:rsidRDefault="005D0618" w:rsidP="00B4035B">
      <w:pPr>
        <w:spacing w:before="120" w:after="120"/>
      </w:pPr>
      <w:r>
        <w:separator/>
      </w:r>
    </w:p>
  </w:endnote>
  <w:endnote w:type="continuationSeparator" w:id="0">
    <w:p w:rsidR="005D0618" w:rsidRDefault="005D0618" w:rsidP="00B4035B">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18" w:rsidRDefault="005D0618" w:rsidP="00B4035B">
      <w:pPr>
        <w:spacing w:before="120" w:after="120"/>
      </w:pPr>
      <w:r>
        <w:separator/>
      </w:r>
    </w:p>
  </w:footnote>
  <w:footnote w:type="continuationSeparator" w:id="0">
    <w:p w:rsidR="005D0618" w:rsidRDefault="005D0618" w:rsidP="00B4035B">
      <w:pPr>
        <w:spacing w:before="120" w:after="1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3452"/>
    <w:rsid w:val="000173AC"/>
    <w:rsid w:val="00130CE0"/>
    <w:rsid w:val="001978D7"/>
    <w:rsid w:val="001A0711"/>
    <w:rsid w:val="0048339F"/>
    <w:rsid w:val="005511CC"/>
    <w:rsid w:val="005D0618"/>
    <w:rsid w:val="0065049C"/>
    <w:rsid w:val="00713FBD"/>
    <w:rsid w:val="00953452"/>
    <w:rsid w:val="00AD07B3"/>
    <w:rsid w:val="00B4035B"/>
    <w:rsid w:val="00BA6307"/>
    <w:rsid w:val="00C764D0"/>
    <w:rsid w:val="00D12868"/>
    <w:rsid w:val="00D467F3"/>
    <w:rsid w:val="00DB6301"/>
    <w:rsid w:val="00F87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360" w:lineRule="exact"/>
        <w:ind w:firstLine="4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E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3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3452"/>
    <w:rPr>
      <w:sz w:val="18"/>
      <w:szCs w:val="18"/>
    </w:rPr>
  </w:style>
  <w:style w:type="paragraph" w:styleId="a4">
    <w:name w:val="footer"/>
    <w:basedOn w:val="a"/>
    <w:link w:val="Char0"/>
    <w:uiPriority w:val="99"/>
    <w:semiHidden/>
    <w:unhideWhenUsed/>
    <w:rsid w:val="009534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345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jlrbznz</dc:creator>
  <cp:keywords/>
  <dc:description/>
  <cp:lastModifiedBy>jlrbznz</cp:lastModifiedBy>
  <cp:revision>6</cp:revision>
  <dcterms:created xsi:type="dcterms:W3CDTF">2020-04-10T06:50:00Z</dcterms:created>
  <dcterms:modified xsi:type="dcterms:W3CDTF">2020-05-27T03:56:00Z</dcterms:modified>
</cp:coreProperties>
</file>