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0B" w:rsidRDefault="00282EDA" w:rsidP="00BE0DB4">
      <w:pPr>
        <w:spacing w:afterLines="50" w:line="360" w:lineRule="exact"/>
        <w:ind w:firstLineChars="700" w:firstLine="2523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中国新闻奖参评作品推荐表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2725"/>
        <w:gridCol w:w="1460"/>
        <w:gridCol w:w="893"/>
        <w:gridCol w:w="567"/>
        <w:gridCol w:w="1984"/>
      </w:tblGrid>
      <w:tr w:rsidR="0063530B" w:rsidTr="00A01EBB">
        <w:trPr>
          <w:cantSplit/>
          <w:trHeight w:hRule="exact" w:val="372"/>
        </w:trPr>
        <w:tc>
          <w:tcPr>
            <w:tcW w:w="1551" w:type="dxa"/>
            <w:gridSpan w:val="2"/>
            <w:vMerge w:val="restart"/>
            <w:vAlign w:val="center"/>
          </w:tcPr>
          <w:p w:rsidR="0063530B" w:rsidRDefault="00282ED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spacing w:line="3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《出租车与公交车路权之争酿事故》系列报道</w:t>
            </w:r>
          </w:p>
          <w:p w:rsidR="0063530B" w:rsidRDefault="0063530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电视</w:t>
            </w:r>
            <w:r w:rsidR="002868DF">
              <w:rPr>
                <w:rFonts w:ascii="宋体" w:hAnsi="宋体" w:cs="宋体" w:hint="eastAsia"/>
                <w:b/>
                <w:szCs w:val="21"/>
              </w:rPr>
              <w:t>新闻专题</w:t>
            </w:r>
          </w:p>
        </w:tc>
      </w:tr>
      <w:tr w:rsidR="0063530B" w:rsidTr="00A01EBB">
        <w:trPr>
          <w:cantSplit/>
          <w:trHeight w:hRule="exact" w:val="443"/>
        </w:trPr>
        <w:tc>
          <w:tcPr>
            <w:tcW w:w="1551" w:type="dxa"/>
            <w:gridSpan w:val="2"/>
            <w:vMerge/>
            <w:vAlign w:val="center"/>
          </w:tcPr>
          <w:p w:rsidR="0063530B" w:rsidRDefault="0063530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0B" w:rsidRDefault="0063530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0B" w:rsidRDefault="003C48CE">
            <w:pPr>
              <w:spacing w:line="26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调查性报道</w:t>
            </w:r>
          </w:p>
        </w:tc>
      </w:tr>
      <w:tr w:rsidR="0063530B" w:rsidTr="00A01EBB">
        <w:trPr>
          <w:cantSplit/>
          <w:trHeight w:hRule="exact" w:val="340"/>
        </w:trPr>
        <w:tc>
          <w:tcPr>
            <w:tcW w:w="1551" w:type="dxa"/>
            <w:gridSpan w:val="2"/>
            <w:vMerge/>
            <w:vAlign w:val="center"/>
          </w:tcPr>
          <w:p w:rsidR="0063530B" w:rsidRDefault="0063530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B" w:rsidRDefault="0063530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汉语</w:t>
            </w:r>
          </w:p>
        </w:tc>
      </w:tr>
      <w:tr w:rsidR="0063530B" w:rsidTr="00A01EBB">
        <w:trPr>
          <w:cantSplit/>
          <w:trHeight w:val="606"/>
        </w:trPr>
        <w:tc>
          <w:tcPr>
            <w:tcW w:w="1551" w:type="dxa"/>
            <w:gridSpan w:val="2"/>
            <w:vAlign w:val="center"/>
          </w:tcPr>
          <w:p w:rsidR="0063530B" w:rsidRDefault="00282EDA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 xml:space="preserve">作  </w:t>
            </w:r>
            <w:bookmarkStart w:id="0" w:name="_GoBack"/>
            <w:bookmarkEnd w:id="0"/>
            <w:r>
              <w:rPr>
                <w:rFonts w:ascii="华文中宋" w:eastAsia="华文中宋" w:hAnsi="华文中宋" w:hint="eastAsia"/>
                <w:spacing w:val="-12"/>
                <w:sz w:val="28"/>
              </w:rPr>
              <w:t>者</w:t>
            </w:r>
          </w:p>
          <w:p w:rsidR="0063530B" w:rsidRDefault="00282EDA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spacing w:line="26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朱宝 侯雨东 崔明海 赫溦 王乐乐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spacing w:line="240" w:lineRule="exact"/>
              <w:jc w:val="left"/>
              <w:rPr>
                <w:rFonts w:ascii="宋体" w:hAnsi="宋体" w:cs="宋体"/>
                <w:b/>
                <w:color w:val="808080"/>
                <w:w w:val="95"/>
                <w:szCs w:val="21"/>
              </w:rPr>
            </w:pPr>
            <w:r>
              <w:rPr>
                <w:rFonts w:ascii="宋体" w:hAnsi="宋体" w:cs="宋体" w:hint="eastAsia"/>
                <w:b/>
                <w:w w:val="95"/>
                <w:szCs w:val="21"/>
              </w:rPr>
              <w:t>鲁敏</w:t>
            </w:r>
          </w:p>
        </w:tc>
      </w:tr>
      <w:tr w:rsidR="0063530B" w:rsidTr="00A01EBB">
        <w:trPr>
          <w:cantSplit/>
          <w:trHeight w:hRule="exact" w:val="794"/>
        </w:trPr>
        <w:tc>
          <w:tcPr>
            <w:tcW w:w="1551" w:type="dxa"/>
            <w:gridSpan w:val="2"/>
            <w:vAlign w:val="center"/>
          </w:tcPr>
          <w:p w:rsidR="0063530B" w:rsidRDefault="00282EDA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spacing w:line="260" w:lineRule="exact"/>
              <w:rPr>
                <w:rFonts w:ascii="宋体" w:hAnsi="宋体" w:cs="宋体"/>
                <w:b/>
                <w:color w:val="80808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通化广播电视台</w:t>
            </w:r>
          </w:p>
          <w:p w:rsidR="0063530B" w:rsidRDefault="0063530B">
            <w:pPr>
              <w:spacing w:line="240" w:lineRule="exact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spacing w:line="26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2019月12月24日 18点30分</w:t>
            </w:r>
          </w:p>
          <w:p w:rsidR="0063530B" w:rsidRDefault="00282EDA">
            <w:pPr>
              <w:spacing w:line="26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2019年12月25日 18点30分</w:t>
            </w:r>
          </w:p>
          <w:p w:rsidR="0063530B" w:rsidRDefault="00282EDA">
            <w:pPr>
              <w:spacing w:line="260" w:lineRule="exact"/>
              <w:rPr>
                <w:rFonts w:ascii="宋体" w:hAnsi="宋体" w:cs="宋体"/>
                <w:b/>
                <w:color w:val="80808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2019年12月27日 18点30分</w:t>
            </w:r>
          </w:p>
        </w:tc>
      </w:tr>
      <w:tr w:rsidR="0063530B" w:rsidTr="00A01EBB">
        <w:trPr>
          <w:cantSplit/>
          <w:trHeight w:hRule="exact" w:val="912"/>
        </w:trPr>
        <w:tc>
          <w:tcPr>
            <w:tcW w:w="1551" w:type="dxa"/>
            <w:gridSpan w:val="2"/>
            <w:vAlign w:val="center"/>
          </w:tcPr>
          <w:p w:rsidR="0063530B" w:rsidRDefault="00282EDA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spacing w:line="260" w:lineRule="exact"/>
              <w:rPr>
                <w:rFonts w:ascii="宋体" w:hAnsi="宋体" w:cs="宋体"/>
                <w:b/>
                <w:color w:val="808080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新闻综合频道《聚焦民生》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63530B" w:rsidRDefault="00282ED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0B" w:rsidRDefault="00282EDA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代表作1：950字 3分12秒</w:t>
            </w:r>
          </w:p>
          <w:p w:rsidR="0063530B" w:rsidRDefault="00282EDA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代表作2：615字 1分46秒</w:t>
            </w:r>
          </w:p>
          <w:p w:rsidR="0063530B" w:rsidRDefault="00282EDA">
            <w:pPr>
              <w:spacing w:line="240" w:lineRule="exact"/>
              <w:jc w:val="left"/>
              <w:rPr>
                <w:rFonts w:ascii="宋体" w:hAnsi="宋体" w:cs="宋体"/>
                <w:b/>
                <w:color w:val="808080"/>
                <w:w w:val="95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代表作3：829字 2分40秒</w:t>
            </w:r>
          </w:p>
        </w:tc>
      </w:tr>
      <w:tr w:rsidR="0063530B" w:rsidTr="00A01EBB">
        <w:trPr>
          <w:cantSplit/>
          <w:trHeight w:hRule="exact" w:val="2847"/>
        </w:trPr>
        <w:tc>
          <w:tcPr>
            <w:tcW w:w="1101" w:type="dxa"/>
            <w:vAlign w:val="center"/>
          </w:tcPr>
          <w:p w:rsidR="0063530B" w:rsidRDefault="00282ED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63530B" w:rsidRDefault="00282ED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63530B" w:rsidRDefault="00282ED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63530B" w:rsidRDefault="00282ED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63530B" w:rsidRDefault="00282ED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63530B" w:rsidRDefault="00282EDA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0B" w:rsidRDefault="00282EDA">
            <w:pPr>
              <w:adjustRightInd w:val="0"/>
              <w:snapToGrid w:val="0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(朱宝、崔明海、鲁敏负责策划、编辑；侯雨东负责采访；赫威负责后期制作；王乐乐负责播音。)</w:t>
            </w:r>
          </w:p>
          <w:p w:rsidR="0063530B" w:rsidRDefault="00282EDA">
            <w:pPr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在一起由“路怒”导致的事故发生后，主流媒体记者第一时间主动出击，全程跟踪报道事故的来龙去脉，及时对网民的热议做出回应，避免了网民的误解及不良的社会影响，起到了重要的舆论引导作用。在采访过程中，记者积极还原事件的原始状态，并加以客观引导，突出事件本身的意义和作用。</w:t>
            </w:r>
          </w:p>
          <w:p w:rsidR="0063530B" w:rsidRDefault="00282EDA">
            <w:pPr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在该系列报道中，记者勇于创新，充分将新兴媒体与传统媒体相结合，使新闻极具时效性和现场感。在采访调查过程中，记者对相关部门进行多次跟踪报道，刨根问底，逐步深入，充分体现出主流媒体的监督作用。</w:t>
            </w:r>
          </w:p>
          <w:p w:rsidR="0063530B" w:rsidRDefault="0063530B">
            <w:pPr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63530B" w:rsidTr="00A01EBB">
        <w:trPr>
          <w:cantSplit/>
          <w:trHeight w:hRule="exact" w:val="2216"/>
        </w:trPr>
        <w:tc>
          <w:tcPr>
            <w:tcW w:w="1101" w:type="dxa"/>
            <w:vAlign w:val="center"/>
          </w:tcPr>
          <w:p w:rsidR="0063530B" w:rsidRDefault="00282ED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63530B" w:rsidRDefault="00282ED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63530B" w:rsidRDefault="00282ED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63530B" w:rsidRDefault="00282ED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0B" w:rsidRDefault="00282EDA">
            <w:pPr>
              <w:ind w:firstLineChars="200" w:firstLine="422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近年来，“路怒”一族引起的各类事故屡见不鲜，在很大程度上折射出了广大交通参与者的道德水平，记者充分关注这一群体，使报道具有典型意义和普遍的教育意义。记者第一时间对受众的疑惑进行解答，积极回应社会关切，有效地制止了网络上的不当言论，让事故的前因后果更加公开透明，</w:t>
            </w:r>
            <w:r>
              <w:rPr>
                <w:rFonts w:ascii="宋体" w:hAnsi="宋体" w:cs="宋体" w:hint="eastAsia"/>
                <w:b/>
                <w:color w:val="333333"/>
                <w:szCs w:val="21"/>
                <w:shd w:val="clear" w:color="auto" w:fill="FFFFFF"/>
              </w:rPr>
              <w:t>保障了公众的知情权和监督权，从而使</w:t>
            </w:r>
            <w:r>
              <w:rPr>
                <w:rFonts w:ascii="宋体" w:hAnsi="宋体" w:cs="宋体" w:hint="eastAsia"/>
                <w:b/>
                <w:szCs w:val="21"/>
              </w:rPr>
              <w:t>受众更加关注公共安全，产生了警示教育的效果。这组报道播出后，在受众和网民中引起强烈共鸣，主流媒体积极回应自媒体，让主旋律得以弘扬。</w:t>
            </w:r>
          </w:p>
        </w:tc>
      </w:tr>
      <w:tr w:rsidR="0063530B" w:rsidTr="00A01EBB">
        <w:trPr>
          <w:cantSplit/>
          <w:trHeight w:hRule="exact" w:val="3591"/>
        </w:trPr>
        <w:tc>
          <w:tcPr>
            <w:tcW w:w="1101" w:type="dxa"/>
            <w:vAlign w:val="center"/>
          </w:tcPr>
          <w:p w:rsidR="0063530B" w:rsidRDefault="00282ED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63530B" w:rsidRDefault="00282ED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63530B" w:rsidRDefault="00282ED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63530B" w:rsidRDefault="00282ED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63530B" w:rsidRDefault="00282ED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63530B" w:rsidRDefault="00282EDA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0B" w:rsidRDefault="00282EDA">
            <w:pPr>
              <w:ind w:firstLineChars="200" w:firstLine="422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主创人员创新了报道的思路、视角和手法，通过真实的视频和记者的调查采访，以求真务实的态度，一步步地求证，充分起到了媒体的监督作用，及时并有针对性地回应了社会关切和网民质疑。</w:t>
            </w:r>
          </w:p>
          <w:p w:rsidR="0063530B" w:rsidRDefault="00282EDA">
            <w:pPr>
              <w:ind w:firstLineChars="200" w:firstLine="422"/>
              <w:jc w:val="left"/>
              <w:rPr>
                <w:rFonts w:ascii="宋体" w:hAnsi="宋体" w:cs="宋体"/>
                <w:b/>
                <w:spacing w:val="-2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提高舆论引导能力，是新时期主流媒体的一个重大课题。主创人员敢于直面问题，从多角度进行报道，准确把握舆论导向，采用新颖的报道方式和生动的现场同期还原事件真相，对受众进行警示教育，表现出了主流媒体的社会责任，是主流媒体和新媒体融合的良好范例。</w:t>
            </w:r>
          </w:p>
          <w:p w:rsidR="0063530B" w:rsidRDefault="0063530B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</w:p>
          <w:p w:rsidR="0063530B" w:rsidRDefault="00282EDA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63530B" w:rsidRDefault="00282EDA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</w:t>
            </w:r>
          </w:p>
          <w:p w:rsidR="0063530B" w:rsidRDefault="00282EDA">
            <w:pPr>
              <w:spacing w:line="360" w:lineRule="exact"/>
              <w:ind w:firstLineChars="2000" w:firstLine="56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  月   日</w:t>
            </w:r>
          </w:p>
        </w:tc>
      </w:tr>
    </w:tbl>
    <w:p w:rsidR="0063530B" w:rsidRDefault="00282EDA">
      <w:r>
        <w:rPr>
          <w:rFonts w:hint="eastAsia"/>
        </w:rPr>
        <w:t xml:space="preserve">                                     </w:t>
      </w:r>
    </w:p>
    <w:p w:rsidR="0063530B" w:rsidRDefault="0063530B">
      <w:pPr>
        <w:ind w:firstLineChars="900" w:firstLine="1890"/>
      </w:pPr>
    </w:p>
    <w:p w:rsidR="0063530B" w:rsidRDefault="0063530B">
      <w:pPr>
        <w:ind w:firstLineChars="900" w:firstLine="1890"/>
      </w:pPr>
    </w:p>
    <w:p w:rsidR="0063530B" w:rsidRDefault="00282EDA">
      <w:pPr>
        <w:ind w:firstLineChars="1900" w:firstLine="4006"/>
        <w:rPr>
          <w:b/>
          <w:bCs/>
        </w:rPr>
      </w:pPr>
      <w:r>
        <w:rPr>
          <w:rFonts w:hint="eastAsia"/>
          <w:b/>
          <w:bCs/>
        </w:rPr>
        <w:t xml:space="preserve"> 1</w:t>
      </w:r>
    </w:p>
    <w:sectPr w:rsidR="0063530B" w:rsidSect="0063530B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5B254A2"/>
    <w:rsid w:val="000D0609"/>
    <w:rsid w:val="00282EDA"/>
    <w:rsid w:val="002868DF"/>
    <w:rsid w:val="002C4FC4"/>
    <w:rsid w:val="003C48CE"/>
    <w:rsid w:val="0063530B"/>
    <w:rsid w:val="00A01EBB"/>
    <w:rsid w:val="00BE0DB4"/>
    <w:rsid w:val="00EE5862"/>
    <w:rsid w:val="00FE6A81"/>
    <w:rsid w:val="01C8108A"/>
    <w:rsid w:val="02F0579B"/>
    <w:rsid w:val="03924EA7"/>
    <w:rsid w:val="073C233B"/>
    <w:rsid w:val="0E715704"/>
    <w:rsid w:val="15B254A2"/>
    <w:rsid w:val="26626588"/>
    <w:rsid w:val="270469C4"/>
    <w:rsid w:val="2CB362A9"/>
    <w:rsid w:val="2EDB46E7"/>
    <w:rsid w:val="3ABF1984"/>
    <w:rsid w:val="425C0376"/>
    <w:rsid w:val="77E65308"/>
    <w:rsid w:val="7AF53169"/>
    <w:rsid w:val="7F9A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3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30B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63530B"/>
    <w:pPr>
      <w:spacing w:after="120"/>
    </w:pPr>
    <w:rPr>
      <w:sz w:val="16"/>
      <w:szCs w:val="16"/>
      <w:lang w:val="zh-CN"/>
    </w:rPr>
  </w:style>
  <w:style w:type="character" w:styleId="a3">
    <w:name w:val="Hyperlink"/>
    <w:uiPriority w:val="99"/>
    <w:unhideWhenUsed/>
    <w:qFormat/>
    <w:rsid w:val="00635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小宝珠</dc:creator>
  <cp:lastModifiedBy>admin</cp:lastModifiedBy>
  <cp:revision>9</cp:revision>
  <cp:lastPrinted>2020-05-27T09:04:00Z</cp:lastPrinted>
  <dcterms:created xsi:type="dcterms:W3CDTF">2020-05-26T16:37:00Z</dcterms:created>
  <dcterms:modified xsi:type="dcterms:W3CDTF">2020-05-28T07:53:00Z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