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exact"/>
        <w:ind w:firstLine="2160" w:firstLineChars="600"/>
        <w:rPr>
          <w:rFonts w:ascii="华文中宋" w:hAnsi="华文中宋" w:eastAsia="华文中宋"/>
          <w:color w:val="000000" w:themeColor="text1"/>
          <w:sz w:val="36"/>
          <w:szCs w:val="36"/>
        </w:rPr>
      </w:pPr>
      <w:r>
        <w:rPr>
          <w:rFonts w:hint="eastAsia" w:ascii="华文中宋" w:hAnsi="华文中宋" w:eastAsia="华文中宋"/>
          <w:color w:val="000000" w:themeColor="text1"/>
          <w:sz w:val="36"/>
          <w:szCs w:val="36"/>
        </w:rPr>
        <w:t>中国新闻奖参评作品推荐表</w:t>
      </w:r>
    </w:p>
    <w:tbl>
      <w:tblPr>
        <w:tblStyle w:val="6"/>
        <w:tblpPr w:leftFromText="180" w:rightFromText="180" w:vertAnchor="text" w:tblpY="1"/>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2725"/>
        <w:gridCol w:w="1460"/>
        <w:gridCol w:w="893"/>
        <w:gridCol w:w="56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exact"/>
        </w:trPr>
        <w:tc>
          <w:tcPr>
            <w:tcW w:w="1551" w:type="dxa"/>
            <w:gridSpan w:val="2"/>
            <w:vMerge w:val="restart"/>
            <w:vAlign w:val="center"/>
          </w:tcPr>
          <w:p>
            <w:pPr>
              <w:spacing w:line="380" w:lineRule="exact"/>
              <w:ind w:firstLine="0" w:firstLineChars="0"/>
              <w:jc w:val="center"/>
              <w:rPr>
                <w:rFonts w:ascii="华文中宋" w:hAnsi="华文中宋" w:eastAsia="华文中宋"/>
                <w:color w:val="000000" w:themeColor="text1"/>
                <w:sz w:val="28"/>
              </w:rPr>
            </w:pPr>
            <w:r>
              <w:rPr>
                <w:rFonts w:hint="eastAsia" w:ascii="华文中宋" w:hAnsi="华文中宋" w:eastAsia="华文中宋"/>
                <w:color w:val="000000" w:themeColor="text1"/>
                <w:sz w:val="28"/>
              </w:rPr>
              <w:t>作品标题</w:t>
            </w:r>
          </w:p>
        </w:tc>
        <w:tc>
          <w:tcPr>
            <w:tcW w:w="4185" w:type="dxa"/>
            <w:gridSpan w:val="2"/>
            <w:vMerge w:val="restart"/>
            <w:tcBorders>
              <w:top w:val="single" w:color="auto" w:sz="4" w:space="0"/>
              <w:left w:val="single" w:color="auto" w:sz="4" w:space="0"/>
              <w:right w:val="single" w:color="auto" w:sz="4" w:space="0"/>
            </w:tcBorders>
            <w:vAlign w:val="center"/>
          </w:tcPr>
          <w:p>
            <w:pPr>
              <w:spacing w:line="380" w:lineRule="exact"/>
              <w:ind w:firstLine="0" w:firstLineChars="0"/>
              <w:rPr>
                <w:rFonts w:asciiTheme="minorEastAsia" w:hAnsiTheme="minorEastAsia" w:eastAsiaTheme="minorEastAsia"/>
                <w:b/>
                <w:color w:val="000000" w:themeColor="text1"/>
                <w:szCs w:val="21"/>
              </w:rPr>
            </w:pPr>
            <w:r>
              <w:rPr>
                <w:rFonts w:hint="eastAsia" w:cs="宋体" w:asciiTheme="minorEastAsia" w:hAnsiTheme="minorEastAsia" w:eastAsiaTheme="minorEastAsia"/>
                <w:b/>
                <w:bCs/>
                <w:szCs w:val="21"/>
              </w:rPr>
              <w:t>《满楼春风何处来——永红三号楼的“好人”故事》</w:t>
            </w:r>
          </w:p>
        </w:tc>
        <w:tc>
          <w:tcPr>
            <w:tcW w:w="1460" w:type="dxa"/>
            <w:gridSpan w:val="2"/>
            <w:tcBorders>
              <w:top w:val="single" w:color="auto" w:sz="4" w:space="0"/>
              <w:left w:val="single" w:color="auto" w:sz="4" w:space="0"/>
              <w:right w:val="single" w:color="auto" w:sz="4" w:space="0"/>
            </w:tcBorders>
            <w:vAlign w:val="center"/>
          </w:tcPr>
          <w:p>
            <w:pPr>
              <w:spacing w:line="380" w:lineRule="exact"/>
              <w:ind w:firstLine="0" w:firstLineChars="0"/>
              <w:jc w:val="center"/>
              <w:rPr>
                <w:rFonts w:ascii="华文中宋" w:hAnsi="华文中宋" w:eastAsia="华文中宋"/>
                <w:color w:val="000000" w:themeColor="text1"/>
                <w:sz w:val="28"/>
              </w:rPr>
            </w:pPr>
            <w:r>
              <w:rPr>
                <w:rFonts w:hint="eastAsia" w:ascii="华文中宋" w:hAnsi="华文中宋" w:eastAsia="华文中宋"/>
                <w:color w:val="000000" w:themeColor="text1"/>
                <w:sz w:val="28"/>
              </w:rPr>
              <w:t>参评项目</w:t>
            </w:r>
          </w:p>
        </w:tc>
        <w:tc>
          <w:tcPr>
            <w:tcW w:w="2551" w:type="dxa"/>
            <w:tcBorders>
              <w:top w:val="single" w:color="auto" w:sz="4" w:space="0"/>
              <w:left w:val="single" w:color="auto" w:sz="4" w:space="0"/>
              <w:right w:val="single" w:color="auto" w:sz="4" w:space="0"/>
            </w:tcBorders>
            <w:vAlign w:val="center"/>
          </w:tcPr>
          <w:p>
            <w:pPr>
              <w:ind w:firstLine="0" w:firstLineChars="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trPr>
        <w:tc>
          <w:tcPr>
            <w:tcW w:w="1551" w:type="dxa"/>
            <w:gridSpan w:val="2"/>
            <w:vMerge w:val="continue"/>
            <w:vAlign w:val="center"/>
          </w:tcPr>
          <w:p>
            <w:pPr>
              <w:spacing w:line="380" w:lineRule="exact"/>
              <w:ind w:firstLine="560"/>
              <w:jc w:val="center"/>
              <w:rPr>
                <w:rFonts w:ascii="华文中宋" w:hAnsi="华文中宋" w:eastAsia="华文中宋"/>
                <w:color w:val="000000" w:themeColor="text1"/>
                <w:sz w:val="28"/>
              </w:rPr>
            </w:pPr>
          </w:p>
        </w:tc>
        <w:tc>
          <w:tcPr>
            <w:tcW w:w="4185" w:type="dxa"/>
            <w:gridSpan w:val="2"/>
            <w:vMerge w:val="continue"/>
            <w:tcBorders>
              <w:top w:val="single" w:color="auto" w:sz="4" w:space="0"/>
              <w:left w:val="single" w:color="auto" w:sz="4" w:space="0"/>
              <w:right w:val="single" w:color="auto" w:sz="4" w:space="0"/>
            </w:tcBorders>
            <w:vAlign w:val="center"/>
          </w:tcPr>
          <w:p>
            <w:pPr>
              <w:spacing w:line="380" w:lineRule="exact"/>
              <w:ind w:firstLine="560"/>
              <w:jc w:val="center"/>
              <w:rPr>
                <w:rFonts w:ascii="华文中宋" w:hAnsi="华文中宋" w:eastAsia="华文中宋"/>
                <w:color w:val="000000" w:themeColor="text1"/>
                <w:sz w:val="28"/>
              </w:rPr>
            </w:pPr>
          </w:p>
        </w:tc>
        <w:tc>
          <w:tcPr>
            <w:tcW w:w="893" w:type="dxa"/>
            <w:tcBorders>
              <w:top w:val="single" w:color="auto" w:sz="4" w:space="0"/>
              <w:left w:val="single" w:color="auto" w:sz="4" w:space="0"/>
              <w:right w:val="single" w:color="auto" w:sz="4" w:space="0"/>
            </w:tcBorders>
            <w:vAlign w:val="center"/>
          </w:tcPr>
          <w:p>
            <w:pPr>
              <w:spacing w:line="380" w:lineRule="exact"/>
              <w:ind w:firstLine="0" w:firstLineChars="0"/>
              <w:jc w:val="center"/>
              <w:rPr>
                <w:rFonts w:ascii="华文中宋" w:hAnsi="华文中宋" w:eastAsia="华文中宋"/>
                <w:color w:val="000000" w:themeColor="text1"/>
                <w:sz w:val="28"/>
              </w:rPr>
            </w:pPr>
            <w:r>
              <w:rPr>
                <w:rFonts w:hint="eastAsia" w:ascii="华文中宋" w:hAnsi="华文中宋" w:eastAsia="华文中宋"/>
                <w:color w:val="000000" w:themeColor="text1"/>
                <w:sz w:val="28"/>
              </w:rPr>
              <w:t>体裁</w:t>
            </w:r>
          </w:p>
        </w:tc>
        <w:tc>
          <w:tcPr>
            <w:tcW w:w="3118" w:type="dxa"/>
            <w:gridSpan w:val="2"/>
            <w:tcBorders>
              <w:top w:val="single" w:color="auto" w:sz="4" w:space="0"/>
              <w:left w:val="single" w:color="auto" w:sz="4" w:space="0"/>
              <w:right w:val="single" w:color="auto" w:sz="4" w:space="0"/>
            </w:tcBorders>
            <w:vAlign w:val="center"/>
          </w:tcPr>
          <w:p>
            <w:pPr>
              <w:widowControl w:val="0"/>
              <w:spacing w:line="260" w:lineRule="exact"/>
              <w:ind w:firstLine="0" w:firstLineChars="0"/>
              <w:jc w:val="both"/>
              <w:rPr>
                <w:rFonts w:ascii="仿宋_GB2312" w:hAnsi="仿宋" w:eastAsia="仿宋_GB2312"/>
                <w:b/>
                <w:color w:val="000000" w:themeColor="text1"/>
                <w:szCs w:val="21"/>
              </w:rPr>
            </w:pPr>
            <w:r>
              <w:rPr>
                <w:rFonts w:hint="eastAsia"/>
                <w:b/>
                <w:szCs w:val="21"/>
              </w:rPr>
              <w:t>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exact"/>
        </w:trPr>
        <w:tc>
          <w:tcPr>
            <w:tcW w:w="1551" w:type="dxa"/>
            <w:gridSpan w:val="2"/>
            <w:vMerge w:val="continue"/>
            <w:vAlign w:val="center"/>
          </w:tcPr>
          <w:p>
            <w:pPr>
              <w:spacing w:line="380" w:lineRule="exact"/>
              <w:ind w:firstLine="560"/>
              <w:jc w:val="center"/>
              <w:rPr>
                <w:rFonts w:ascii="华文中宋" w:hAnsi="华文中宋" w:eastAsia="华文中宋"/>
                <w:color w:val="000000" w:themeColor="text1"/>
                <w:sz w:val="28"/>
              </w:rPr>
            </w:pPr>
          </w:p>
        </w:tc>
        <w:tc>
          <w:tcPr>
            <w:tcW w:w="4185" w:type="dxa"/>
            <w:gridSpan w:val="2"/>
            <w:vMerge w:val="continue"/>
            <w:tcBorders>
              <w:left w:val="single" w:color="auto" w:sz="4" w:space="0"/>
              <w:bottom w:val="single" w:color="auto" w:sz="4" w:space="0"/>
              <w:right w:val="single" w:color="auto" w:sz="4" w:space="0"/>
            </w:tcBorders>
            <w:vAlign w:val="center"/>
          </w:tcPr>
          <w:p>
            <w:pPr>
              <w:spacing w:line="380" w:lineRule="exact"/>
              <w:ind w:firstLine="560"/>
              <w:jc w:val="center"/>
              <w:rPr>
                <w:rFonts w:ascii="华文中宋" w:hAnsi="华文中宋" w:eastAsia="华文中宋"/>
                <w:color w:val="000000" w:themeColor="text1"/>
                <w:sz w:val="28"/>
              </w:rPr>
            </w:pPr>
          </w:p>
        </w:tc>
        <w:tc>
          <w:tcPr>
            <w:tcW w:w="893" w:type="dxa"/>
            <w:tcBorders>
              <w:left w:val="single" w:color="auto" w:sz="4" w:space="0"/>
              <w:bottom w:val="single" w:color="auto" w:sz="4" w:space="0"/>
              <w:right w:val="single" w:color="auto" w:sz="4" w:space="0"/>
            </w:tcBorders>
            <w:vAlign w:val="center"/>
          </w:tcPr>
          <w:p>
            <w:pPr>
              <w:spacing w:line="380" w:lineRule="exact"/>
              <w:ind w:firstLine="0" w:firstLineChars="0"/>
              <w:jc w:val="center"/>
              <w:rPr>
                <w:rFonts w:ascii="华文中宋" w:hAnsi="华文中宋" w:eastAsia="华文中宋"/>
                <w:color w:val="000000" w:themeColor="text1"/>
                <w:sz w:val="28"/>
              </w:rPr>
            </w:pPr>
            <w:r>
              <w:rPr>
                <w:rFonts w:hint="eastAsia" w:ascii="华文中宋" w:hAnsi="华文中宋" w:eastAsia="华文中宋"/>
                <w:color w:val="000000" w:themeColor="text1"/>
                <w:sz w:val="28"/>
              </w:rPr>
              <w:t>语种</w:t>
            </w:r>
          </w:p>
        </w:tc>
        <w:tc>
          <w:tcPr>
            <w:tcW w:w="3118" w:type="dxa"/>
            <w:gridSpan w:val="2"/>
            <w:tcBorders>
              <w:left w:val="single" w:color="auto" w:sz="4" w:space="0"/>
              <w:bottom w:val="single" w:color="auto" w:sz="4" w:space="0"/>
              <w:right w:val="single" w:color="auto" w:sz="4" w:space="0"/>
            </w:tcBorders>
            <w:vAlign w:val="center"/>
          </w:tcPr>
          <w:p>
            <w:pPr>
              <w:ind w:firstLine="0" w:firstLineChars="0"/>
              <w:rPr>
                <w:b/>
              </w:rPr>
            </w:pPr>
            <w:r>
              <w:rPr>
                <w:rFonts w:hint="eastAsia"/>
                <w:b/>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51" w:type="dxa"/>
            <w:gridSpan w:val="2"/>
            <w:vAlign w:val="center"/>
          </w:tcPr>
          <w:p>
            <w:pPr>
              <w:spacing w:line="320" w:lineRule="exact"/>
              <w:ind w:firstLine="0" w:firstLineChars="0"/>
              <w:jc w:val="center"/>
              <w:rPr>
                <w:rFonts w:ascii="华文中宋" w:hAnsi="华文中宋" w:eastAsia="华文中宋"/>
                <w:spacing w:val="-12"/>
                <w:sz w:val="28"/>
              </w:rPr>
            </w:pPr>
            <w:r>
              <w:rPr>
                <w:rFonts w:hint="eastAsia" w:ascii="华文中宋" w:hAnsi="华文中宋" w:eastAsia="华文中宋"/>
                <w:spacing w:val="-12"/>
                <w:sz w:val="28"/>
              </w:rPr>
              <w:t>作  者</w:t>
            </w:r>
          </w:p>
          <w:p>
            <w:pPr>
              <w:spacing w:line="320" w:lineRule="exact"/>
              <w:ind w:firstLine="0" w:firstLineChars="0"/>
              <w:jc w:val="center"/>
              <w:rPr>
                <w:rFonts w:ascii="华文中宋" w:hAnsi="华文中宋" w:eastAsia="华文中宋"/>
                <w:color w:val="000000" w:themeColor="text1"/>
                <w:spacing w:val="-12"/>
                <w:sz w:val="24"/>
              </w:rPr>
            </w:pPr>
            <w:r>
              <w:rPr>
                <w:rFonts w:hint="eastAsia" w:ascii="华文中宋" w:hAnsi="华文中宋" w:eastAsia="华文中宋"/>
                <w:spacing w:val="-12"/>
                <w:sz w:val="24"/>
              </w:rPr>
              <w:t>（主创人员）</w:t>
            </w:r>
          </w:p>
        </w:tc>
        <w:tc>
          <w:tcPr>
            <w:tcW w:w="2725"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ind w:firstLine="0" w:firstLineChars="0"/>
              <w:jc w:val="both"/>
              <w:rPr>
                <w:rFonts w:ascii="仿宋_GB2312" w:hAnsi="华文中宋" w:eastAsia="仿宋_GB2312"/>
                <w:b/>
                <w:color w:val="000000" w:themeColor="text1"/>
                <w:szCs w:val="21"/>
              </w:rPr>
            </w:pPr>
            <w:r>
              <w:rPr>
                <w:rFonts w:hint="eastAsia"/>
                <w:b/>
                <w:szCs w:val="21"/>
              </w:rPr>
              <w:t>胡妍、李慧、姜程、李笑菊、于智勇、刘永浩</w:t>
            </w:r>
          </w:p>
        </w:tc>
        <w:tc>
          <w:tcPr>
            <w:tcW w:w="14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华文中宋" w:hAnsi="华文中宋" w:eastAsia="华文中宋"/>
                <w:color w:val="000000" w:themeColor="text1"/>
                <w:sz w:val="28"/>
              </w:rPr>
            </w:pPr>
            <w:r>
              <w:rPr>
                <w:rFonts w:hint="eastAsia" w:ascii="华文中宋" w:hAnsi="华文中宋" w:eastAsia="华文中宋"/>
                <w:color w:val="000000" w:themeColor="text1"/>
                <w:sz w:val="28"/>
              </w:rPr>
              <w:t>编辑</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仿宋" w:hAnsi="仿宋" w:eastAsia="仿宋"/>
                <w:b/>
                <w:color w:val="000000" w:themeColor="text1"/>
                <w:w w:val="95"/>
                <w:szCs w:val="21"/>
              </w:rPr>
            </w:pPr>
            <w:r>
              <w:rPr>
                <w:rFonts w:hint="eastAsia"/>
                <w:b/>
                <w:szCs w:val="21"/>
              </w:rPr>
              <w:t>郭立波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551" w:type="dxa"/>
            <w:gridSpan w:val="2"/>
            <w:vAlign w:val="center"/>
          </w:tcPr>
          <w:p>
            <w:pPr>
              <w:spacing w:line="240" w:lineRule="auto"/>
              <w:ind w:firstLine="0" w:firstLineChars="0"/>
              <w:jc w:val="center"/>
              <w:rPr>
                <w:rFonts w:ascii="华文中宋" w:hAnsi="华文中宋" w:eastAsia="华文中宋"/>
                <w:color w:val="000000" w:themeColor="text1"/>
                <w:sz w:val="28"/>
              </w:rPr>
            </w:pPr>
            <w:r>
              <w:rPr>
                <w:rFonts w:hint="eastAsia" w:ascii="华文中宋" w:hAnsi="华文中宋" w:eastAsia="华文中宋"/>
                <w:color w:val="000000" w:themeColor="text1"/>
                <w:sz w:val="28"/>
              </w:rPr>
              <w:t>刊播单位</w:t>
            </w:r>
          </w:p>
        </w:tc>
        <w:tc>
          <w:tcPr>
            <w:tcW w:w="2725" w:type="dxa"/>
            <w:tcBorders>
              <w:top w:val="single" w:color="auto" w:sz="4" w:space="0"/>
              <w:left w:val="single" w:color="auto" w:sz="4" w:space="0"/>
              <w:bottom w:val="single" w:color="auto" w:sz="4" w:space="0"/>
              <w:right w:val="single" w:color="auto" w:sz="4" w:space="0"/>
            </w:tcBorders>
            <w:vAlign w:val="center"/>
          </w:tcPr>
          <w:p>
            <w:pPr>
              <w:widowControl w:val="0"/>
              <w:spacing w:line="260" w:lineRule="exact"/>
              <w:ind w:firstLine="0" w:firstLineChars="0"/>
              <w:jc w:val="both"/>
              <w:rPr>
                <w:rFonts w:asciiTheme="minorEastAsia" w:hAnsiTheme="minorEastAsia" w:eastAsiaTheme="minorEastAsia"/>
                <w:b/>
                <w:szCs w:val="21"/>
              </w:rPr>
            </w:pPr>
            <w:r>
              <w:rPr>
                <w:rFonts w:hint="eastAsia" w:asciiTheme="minorEastAsia" w:hAnsiTheme="minorEastAsia" w:eastAsiaTheme="minorEastAsia"/>
                <w:b/>
                <w:szCs w:val="21"/>
              </w:rPr>
              <w:t>吉林市广播电视台</w:t>
            </w:r>
          </w:p>
        </w:tc>
        <w:tc>
          <w:tcPr>
            <w:tcW w:w="14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华文中宋" w:hAnsi="华文中宋" w:eastAsia="华文中宋"/>
                <w:color w:val="000000" w:themeColor="text1"/>
                <w:sz w:val="28"/>
              </w:rPr>
            </w:pPr>
            <w:r>
              <w:rPr>
                <w:rFonts w:hint="eastAsia" w:ascii="华文中宋" w:hAnsi="华文中宋" w:eastAsia="华文中宋"/>
                <w:color w:val="000000" w:themeColor="text1"/>
                <w:sz w:val="28"/>
              </w:rPr>
              <w:t>刊播日期</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60" w:lineRule="exact"/>
              <w:ind w:firstLine="0" w:firstLineChars="0"/>
              <w:jc w:val="both"/>
              <w:rPr>
                <w:rFonts w:asciiTheme="minorEastAsia" w:hAnsiTheme="minorEastAsia" w:eastAsiaTheme="minorEastAsia"/>
                <w:b/>
                <w:color w:val="000000" w:themeColor="text1"/>
                <w:szCs w:val="21"/>
              </w:rPr>
            </w:pPr>
            <w:r>
              <w:rPr>
                <w:rFonts w:hint="eastAsia" w:asciiTheme="minorEastAsia" w:hAnsiTheme="minorEastAsia" w:eastAsiaTheme="minorEastAsia"/>
                <w:b/>
                <w:szCs w:val="21"/>
              </w:rPr>
              <w:t>2020年12月31日 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trPr>
        <w:tc>
          <w:tcPr>
            <w:tcW w:w="1551" w:type="dxa"/>
            <w:gridSpan w:val="2"/>
            <w:vAlign w:val="center"/>
          </w:tcPr>
          <w:p>
            <w:pPr>
              <w:spacing w:line="340" w:lineRule="exact"/>
              <w:ind w:firstLine="0" w:firstLineChars="0"/>
              <w:jc w:val="center"/>
              <w:rPr>
                <w:rFonts w:ascii="华文中宋" w:hAnsi="华文中宋" w:eastAsia="华文中宋"/>
                <w:color w:val="000000" w:themeColor="text1"/>
                <w:sz w:val="24"/>
              </w:rPr>
            </w:pPr>
            <w:r>
              <w:rPr>
                <w:rFonts w:hint="eastAsia" w:ascii="华文中宋" w:hAnsi="华文中宋" w:eastAsia="华文中宋"/>
                <w:color w:val="000000" w:themeColor="text1"/>
                <w:sz w:val="28"/>
              </w:rPr>
              <w:t>刊播版面</w:t>
            </w:r>
            <w:r>
              <w:rPr>
                <w:rFonts w:hint="eastAsia" w:ascii="华文中宋" w:hAnsi="华文中宋" w:eastAsia="华文中宋"/>
                <w:color w:val="000000" w:themeColor="text1"/>
                <w:spacing w:val="-12"/>
                <w:sz w:val="28"/>
              </w:rPr>
              <w:t>(</w:t>
            </w:r>
            <w:r>
              <w:rPr>
                <w:rFonts w:hint="eastAsia" w:ascii="华文中宋" w:hAnsi="华文中宋" w:eastAsia="华文中宋"/>
                <w:color w:val="000000" w:themeColor="text1"/>
                <w:spacing w:val="-12"/>
                <w:sz w:val="24"/>
              </w:rPr>
              <w:t>名称和版次)</w:t>
            </w:r>
          </w:p>
        </w:tc>
        <w:tc>
          <w:tcPr>
            <w:tcW w:w="2725" w:type="dxa"/>
            <w:tcBorders>
              <w:top w:val="single" w:color="auto" w:sz="4" w:space="0"/>
              <w:left w:val="single" w:color="auto" w:sz="4" w:space="0"/>
              <w:bottom w:val="single" w:color="auto" w:sz="4" w:space="0"/>
              <w:right w:val="single" w:color="auto" w:sz="4" w:space="0"/>
            </w:tcBorders>
            <w:vAlign w:val="center"/>
          </w:tcPr>
          <w:p>
            <w:pPr>
              <w:ind w:firstLine="0" w:firstLineChars="0"/>
              <w:rPr>
                <w:b/>
                <w:szCs w:val="21"/>
              </w:rPr>
            </w:pPr>
            <w:r>
              <w:rPr>
                <w:rFonts w:hint="eastAsia"/>
                <w:b/>
                <w:szCs w:val="21"/>
              </w:rPr>
              <w:t>经济广播</w:t>
            </w:r>
          </w:p>
          <w:p>
            <w:pPr>
              <w:widowControl w:val="0"/>
              <w:spacing w:line="260" w:lineRule="exact"/>
              <w:ind w:firstLine="0" w:firstLineChars="0"/>
              <w:jc w:val="both"/>
              <w:rPr>
                <w:rFonts w:ascii="仿宋" w:hAnsi="仿宋" w:eastAsia="仿宋"/>
                <w:color w:val="000000" w:themeColor="text1"/>
                <w:szCs w:val="21"/>
              </w:rPr>
            </w:pPr>
          </w:p>
        </w:tc>
        <w:tc>
          <w:tcPr>
            <w:tcW w:w="1460" w:type="dxa"/>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jc w:val="center"/>
              <w:rPr>
                <w:rFonts w:ascii="华文中宋" w:hAnsi="华文中宋" w:eastAsia="华文中宋"/>
                <w:color w:val="000000" w:themeColor="text1"/>
                <w:sz w:val="28"/>
              </w:rPr>
            </w:pPr>
            <w:r>
              <w:rPr>
                <w:rFonts w:hint="eastAsia" w:ascii="华文中宋" w:hAnsi="华文中宋" w:eastAsia="华文中宋"/>
                <w:color w:val="000000" w:themeColor="text1"/>
                <w:sz w:val="28"/>
              </w:rPr>
              <w:t>作品字数</w:t>
            </w:r>
            <w:r>
              <w:rPr>
                <w:rFonts w:hint="eastAsia" w:ascii="华文中宋" w:hAnsi="华文中宋" w:eastAsia="华文中宋"/>
                <w:color w:val="000000" w:themeColor="text1"/>
                <w:spacing w:val="-12"/>
                <w:sz w:val="24"/>
              </w:rPr>
              <w:t>（时长）</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exact"/>
              <w:ind w:firstLine="0" w:firstLineChars="0"/>
              <w:rPr>
                <w:rFonts w:ascii="仿宋" w:hAnsi="仿宋" w:eastAsia="仿宋"/>
                <w:b/>
                <w:color w:val="808080"/>
                <w:w w:val="95"/>
                <w:szCs w:val="21"/>
              </w:rPr>
            </w:pPr>
            <w:r>
              <w:rPr>
                <w:rFonts w:hint="eastAsia" w:ascii="宋体" w:hAnsi="宋体" w:cs="宋体"/>
                <w:b/>
                <w:szCs w:val="21"/>
              </w:rPr>
              <w:t>25分53秒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8" w:hRule="exact"/>
        </w:trPr>
        <w:tc>
          <w:tcPr>
            <w:tcW w:w="1101" w:type="dxa"/>
            <w:vAlign w:val="center"/>
          </w:tcPr>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采作</w:t>
            </w:r>
          </w:p>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编品</w:t>
            </w:r>
          </w:p>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过简</w:t>
            </w:r>
          </w:p>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程介</w:t>
            </w:r>
          </w:p>
          <w:p>
            <w:pPr>
              <w:widowControl w:val="0"/>
              <w:spacing w:line="340" w:lineRule="exact"/>
              <w:ind w:firstLine="0" w:firstLineChars="0"/>
              <w:jc w:val="center"/>
              <w:rPr>
                <w:rFonts w:ascii="华文中宋" w:hAnsi="华文中宋" w:eastAsia="华文中宋"/>
                <w:sz w:val="28"/>
              </w:rPr>
            </w:pPr>
            <w:r>
              <w:rPr>
                <w:rFonts w:hint="eastAsia" w:ascii="华文中宋" w:hAnsi="华文中宋" w:eastAsia="华文中宋"/>
                <w:sz w:val="28"/>
              </w:rPr>
              <w:t xml:space="preserve">  ︶</w:t>
            </w:r>
          </w:p>
        </w:tc>
        <w:tc>
          <w:tcPr>
            <w:tcW w:w="8646" w:type="dxa"/>
            <w:gridSpan w:val="6"/>
            <w:tcBorders>
              <w:top w:val="single" w:color="auto" w:sz="4" w:space="0"/>
              <w:left w:val="single" w:color="auto" w:sz="4" w:space="0"/>
              <w:bottom w:val="single" w:color="auto" w:sz="4" w:space="0"/>
              <w:right w:val="single" w:color="auto" w:sz="4" w:space="0"/>
            </w:tcBorders>
          </w:tcPr>
          <w:p>
            <w:pPr>
              <w:widowControl w:val="0"/>
              <w:spacing w:line="260" w:lineRule="exact"/>
              <w:ind w:firstLine="200" w:firstLineChars="100"/>
              <w:jc w:val="both"/>
              <w:rPr>
                <w:rFonts w:asciiTheme="minorEastAsia" w:hAnsiTheme="minorEastAsia" w:eastAsiaTheme="minorEastAsia"/>
                <w:b/>
                <w:color w:val="000000" w:themeColor="text1"/>
                <w:w w:val="95"/>
                <w:szCs w:val="21"/>
              </w:rPr>
            </w:pPr>
            <w:r>
              <w:rPr>
                <w:rFonts w:hint="eastAsia" w:asciiTheme="minorEastAsia" w:hAnsiTheme="minorEastAsia" w:eastAsiaTheme="minorEastAsia"/>
                <w:b/>
                <w:color w:val="000000" w:themeColor="text1"/>
                <w:w w:val="95"/>
                <w:szCs w:val="21"/>
              </w:rPr>
              <w:t>2016年至今，船营区临江街道泰和社区永红三号楼有五位居民先后被吉林市委宣传部评为“江城好人”,其中一人还被吉林省委宣传部评为“吉林好人”。一栋楼院产生五位“江城好人”的文明创建典型并不多见，尤其在采访中我们发现永红三号楼人人奉献，争当好人已经成为常态。本期专访以《满楼春风何处来——永红三号楼的“好人”故事》为主题，专访了五位“江城好人”，深入挖掘楼院从脏乱差的弃管楼蜕变为幸福楼院的深层原因。不仅有“好人”的榜样带动作用，更有楼院“自管”的组织建设、制度建设、文化建设，引发精神文建设和社会综合治理的深层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9" w:hRule="exact"/>
        </w:trPr>
        <w:tc>
          <w:tcPr>
            <w:tcW w:w="1101" w:type="dxa"/>
            <w:vAlign w:val="center"/>
          </w:tcPr>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全传</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媒播</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体实</w:t>
            </w:r>
          </w:p>
          <w:p>
            <w:pPr>
              <w:widowControl w:val="0"/>
              <w:spacing w:line="380" w:lineRule="exact"/>
              <w:ind w:firstLine="0" w:firstLineChars="0"/>
              <w:jc w:val="center"/>
              <w:rPr>
                <w:rFonts w:ascii="华文中宋" w:hAnsi="华文中宋" w:eastAsia="华文中宋"/>
                <w:sz w:val="28"/>
              </w:rPr>
            </w:pPr>
            <w:r>
              <w:rPr>
                <w:rFonts w:ascii="华文中宋" w:hAnsi="华文中宋" w:eastAsia="华文中宋"/>
                <w:sz w:val="28"/>
              </w:rPr>
              <w:t xml:space="preserve">  </w:t>
            </w:r>
            <w:r>
              <w:rPr>
                <w:rFonts w:hint="eastAsia" w:ascii="华文中宋" w:hAnsi="华文中宋" w:eastAsia="华文中宋"/>
                <w:sz w:val="28"/>
              </w:rPr>
              <w:t>效</w:t>
            </w:r>
          </w:p>
        </w:tc>
        <w:tc>
          <w:tcPr>
            <w:tcW w:w="8646" w:type="dxa"/>
            <w:gridSpan w:val="6"/>
            <w:tcBorders>
              <w:top w:val="single" w:color="auto" w:sz="4" w:space="0"/>
              <w:left w:val="single" w:color="auto" w:sz="4" w:space="0"/>
              <w:bottom w:val="single" w:color="auto" w:sz="4" w:space="0"/>
              <w:right w:val="single" w:color="auto" w:sz="4" w:space="0"/>
            </w:tcBorders>
          </w:tcPr>
          <w:p>
            <w:pPr>
              <w:widowControl w:val="0"/>
              <w:spacing w:line="240" w:lineRule="auto"/>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栏目组接到永红三号楼采访线索后先期对居民进行了一次走访。然后召开研讨会，确定采访角度，带着“满楼春风何处来的”疑问展开深入采访。栏目组不只停留在提炼鲜活采访素材、挖掘感人故事层面。为使作品更具思想性，先后五次调整专访提纲，重点关注楼院的组织建设、制度建设、文化建设层面。节目播出以后，社会反响强烈。有听众打电话表达对“好人”楼的羡慕，有听众表示自己也愿意做自家小区里的“好人”，更有一些社区干部表示永红三号楼的做法非常值得借鉴，为基层精神文明建设提供了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exact"/>
        </w:trPr>
        <w:tc>
          <w:tcPr>
            <w:tcW w:w="1101" w:type="dxa"/>
            <w:vAlign w:val="center"/>
          </w:tcPr>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果</w:t>
            </w:r>
          </w:p>
        </w:tc>
        <w:tc>
          <w:tcPr>
            <w:tcW w:w="8646" w:type="dxa"/>
            <w:gridSpan w:val="6"/>
            <w:tcBorders>
              <w:top w:val="single" w:color="auto" w:sz="4" w:space="0"/>
              <w:left w:val="single" w:color="auto" w:sz="4" w:space="0"/>
              <w:bottom w:val="single" w:color="auto" w:sz="4" w:space="0"/>
              <w:right w:val="single" w:color="auto" w:sz="4" w:space="0"/>
            </w:tcBorders>
          </w:tcPr>
          <w:p>
            <w:pPr>
              <w:spacing w:line="300" w:lineRule="exact"/>
              <w:ind w:firstLine="211" w:firstLineChars="100"/>
              <w:rPr>
                <w:rFonts w:cs="宋体" w:asciiTheme="minorEastAsia" w:hAnsiTheme="minorEastAsia" w:eastAsiaTheme="minorEastAsia"/>
                <w:b/>
                <w:szCs w:val="21"/>
              </w:rPr>
            </w:pPr>
            <w:r>
              <w:rPr>
                <w:rFonts w:hint="eastAsia" w:cs="宋体" w:asciiTheme="minorEastAsia" w:hAnsiTheme="minorEastAsia" w:eastAsiaTheme="minorEastAsia"/>
                <w:b/>
                <w:szCs w:val="21"/>
              </w:rPr>
              <w:t>本期专访角度独到，不只停留在“江城好人”故事挖掘层面，而是对永红三号楼在榜样带动下为什么形成了人人乐于奉献的好人常态进行了深入挖掘。作品不只是素材鲜活，故事感人，对永红三号楼“自管”过程中的制度建设、组织建设、文化建设的挖掘触发了对基层文明创建更多的思考和借鉴。</w:t>
            </w:r>
          </w:p>
          <w:p>
            <w:pPr>
              <w:widowControl w:val="0"/>
              <w:spacing w:line="240" w:lineRule="auto"/>
              <w:ind w:firstLine="420"/>
              <w:rPr>
                <w:rFonts w:ascii="仿宋" w:hAnsi="仿宋" w:eastAsia="仿宋"/>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exact"/>
        </w:trPr>
        <w:tc>
          <w:tcPr>
            <w:tcW w:w="1101" w:type="dxa"/>
            <w:vAlign w:val="center"/>
          </w:tcPr>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ind w:firstLine="0" w:firstLineChars="0"/>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ind w:firstLine="0" w:firstLineChars="0"/>
              <w:rPr>
                <w:rFonts w:ascii="华文中宋" w:hAnsi="华文中宋" w:eastAsia="华文中宋"/>
                <w:sz w:val="28"/>
              </w:rPr>
            </w:pPr>
            <w:r>
              <w:rPr>
                <w:rFonts w:hint="eastAsia" w:ascii="华文中宋" w:hAnsi="华文中宋" w:eastAsia="华文中宋"/>
                <w:sz w:val="28"/>
              </w:rPr>
              <w:t xml:space="preserve"> </w:t>
            </w:r>
            <w:r>
              <w:rPr>
                <w:rFonts w:ascii="华文中宋" w:hAnsi="华文中宋" w:eastAsia="华文中宋"/>
                <w:sz w:val="28"/>
              </w:rPr>
              <w:t xml:space="preserve"> </w:t>
            </w:r>
            <w:r>
              <w:rPr>
                <w:rFonts w:hint="eastAsia" w:ascii="华文中宋" w:hAnsi="华文中宋" w:eastAsia="华文中宋"/>
                <w:sz w:val="28"/>
              </w:rPr>
              <w:t xml:space="preserve"> ︶</w:t>
            </w:r>
          </w:p>
        </w:tc>
        <w:tc>
          <w:tcPr>
            <w:tcW w:w="8646" w:type="dxa"/>
            <w:gridSpan w:val="6"/>
            <w:tcBorders>
              <w:top w:val="single" w:color="auto" w:sz="4" w:space="0"/>
              <w:left w:val="single" w:color="auto" w:sz="4" w:space="0"/>
              <w:bottom w:val="single" w:color="auto" w:sz="4" w:space="0"/>
              <w:right w:val="single" w:color="auto" w:sz="4" w:space="0"/>
            </w:tcBorders>
          </w:tcPr>
          <w:p>
            <w:pPr>
              <w:spacing w:line="300" w:lineRule="exact"/>
              <w:ind w:firstLine="211" w:firstLineChars="1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一栋脏水横流，麻烦不断的弃管楼，通过居民“自管”变成了让人羡慕的温馨家园。居民们，特别是起带动作用的“好人们”的奉献让人感动，感动之余，作品对楼院组织建设、文化建设的深入挖掘更触动对文明建设的深入思考。永红三号楼的好人现象既是共建和谐社会的重要成果，更为文明创建提供了参考。</w:t>
            </w:r>
          </w:p>
          <w:p>
            <w:pPr>
              <w:spacing w:line="360" w:lineRule="exact"/>
              <w:ind w:firstLine="3864" w:firstLineChars="1400"/>
              <w:rPr>
                <w:rFonts w:ascii="华文中宋" w:hAnsi="华文中宋" w:eastAsia="华文中宋"/>
                <w:spacing w:val="-2"/>
                <w:sz w:val="28"/>
              </w:rPr>
            </w:pPr>
            <w:r>
              <w:rPr>
                <w:rFonts w:hint="eastAsia" w:ascii="华文中宋" w:hAnsi="华文中宋" w:eastAsia="华文中宋"/>
                <w:spacing w:val="-2"/>
                <w:sz w:val="28"/>
              </w:rPr>
              <w:t>签名：</w:t>
            </w:r>
          </w:p>
          <w:p>
            <w:pPr>
              <w:widowControl w:val="0"/>
              <w:spacing w:line="240" w:lineRule="auto"/>
              <w:ind w:firstLine="0" w:firstLineChars="0"/>
              <w:rPr>
                <w:rFonts w:ascii="仿宋" w:hAnsi="仿宋" w:eastAsia="仿宋"/>
                <w:color w:val="808080"/>
                <w:szCs w:val="21"/>
              </w:rPr>
            </w:pPr>
            <w:r>
              <w:rPr>
                <w:rFonts w:hint="eastAsia" w:ascii="仿宋_GB2312" w:eastAsia="仿宋_GB2312"/>
                <w:sz w:val="28"/>
              </w:rPr>
              <w:t xml:space="preserve">                                      </w:t>
            </w:r>
            <w:r>
              <w:rPr>
                <w:rFonts w:ascii="华文中宋" w:hAnsi="华文中宋" w:eastAsia="华文中宋"/>
                <w:sz w:val="28"/>
              </w:rPr>
              <w:t>20</w:t>
            </w:r>
            <w:r>
              <w:rPr>
                <w:rFonts w:hint="eastAsia" w:ascii="华文中宋" w:hAnsi="华文中宋" w:eastAsia="华文中宋"/>
                <w:sz w:val="28"/>
              </w:rPr>
              <w:t>2</w:t>
            </w:r>
            <w:r>
              <w:rPr>
                <w:rFonts w:ascii="华文中宋" w:hAnsi="华文中宋" w:eastAsia="华文中宋"/>
                <w:sz w:val="28"/>
              </w:rPr>
              <w:t xml:space="preserve">1年  </w:t>
            </w:r>
            <w:r>
              <w:rPr>
                <w:rFonts w:hint="eastAsia" w:ascii="华文中宋" w:hAnsi="华文中宋" w:eastAsia="华文中宋"/>
                <w:sz w:val="28"/>
              </w:rPr>
              <w:t>月</w:t>
            </w:r>
            <w:r>
              <w:rPr>
                <w:rFonts w:ascii="华文中宋" w:hAnsi="华文中宋" w:eastAsia="华文中宋"/>
                <w:sz w:val="28"/>
              </w:rPr>
              <w:t xml:space="preserve">  </w:t>
            </w:r>
            <w:r>
              <w:rPr>
                <w:rFonts w:hint="eastAsia" w:ascii="华文中宋" w:hAnsi="华文中宋" w:eastAsia="华文中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747" w:type="dxa"/>
            <w:gridSpan w:val="7"/>
            <w:tcBorders>
              <w:left w:val="nil"/>
              <w:bottom w:val="nil"/>
              <w:right w:val="nil"/>
            </w:tcBorders>
          </w:tcPr>
          <w:p>
            <w:pPr>
              <w:ind w:firstLine="560"/>
              <w:rPr>
                <w:rFonts w:ascii="楷体" w:hAnsi="楷体" w:eastAsia="楷体"/>
                <w:color w:val="000000" w:themeColor="text1"/>
                <w:sz w:val="28"/>
              </w:rPr>
            </w:pPr>
          </w:p>
        </w:tc>
      </w:tr>
    </w:tbl>
    <w:p>
      <w:pPr>
        <w:ind w:firstLine="640"/>
        <w:rPr>
          <w:rFonts w:ascii="仿宋_GB2312" w:hAnsi="仿宋" w:eastAsia="仿宋_GB2312"/>
          <w:color w:val="000000" w:themeColor="text1"/>
          <w:sz w:val="24"/>
          <w:szCs w:val="24"/>
        </w:rPr>
      </w:pPr>
      <w:r>
        <w:rPr>
          <w:rFonts w:ascii="华文仿宋" w:hAnsi="华文仿宋" w:eastAsia="华文仿宋"/>
          <w:color w:val="000000" w:themeColor="text1"/>
          <w:sz w:val="32"/>
          <w:szCs w:val="32"/>
        </w:rPr>
        <w:br w:type="textWrapping" w:clear="all"/>
      </w:r>
    </w:p>
    <w:sectPr>
      <w:headerReference r:id="rId7" w:type="first"/>
      <w:footerReference r:id="rId10" w:type="first"/>
      <w:headerReference r:id="rId5" w:type="default"/>
      <w:footerReference r:id="rId8" w:type="default"/>
      <w:headerReference r:id="rId6" w:type="even"/>
      <w:footerReference r:id="rId9" w:type="even"/>
      <w:pgSz w:w="11906" w:h="16838"/>
      <w:pgMar w:top="1440" w:right="1247" w:bottom="1440" w:left="1247" w:header="851" w:footer="1418"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64BD"/>
    <w:rsid w:val="00077D86"/>
    <w:rsid w:val="00114016"/>
    <w:rsid w:val="00193BDD"/>
    <w:rsid w:val="002E3B5E"/>
    <w:rsid w:val="003064BD"/>
    <w:rsid w:val="003556E0"/>
    <w:rsid w:val="00453A02"/>
    <w:rsid w:val="00531D0A"/>
    <w:rsid w:val="005A7376"/>
    <w:rsid w:val="005C7017"/>
    <w:rsid w:val="006C31EC"/>
    <w:rsid w:val="00711499"/>
    <w:rsid w:val="00AA60EF"/>
    <w:rsid w:val="00AB0758"/>
    <w:rsid w:val="00BF7AD0"/>
    <w:rsid w:val="00F66880"/>
    <w:rsid w:val="774E4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imes New Roman" w:hAnsi="Times New Roman" w:eastAsia="宋体" w:cs="Times New Roman"/>
      <w:kern w:val="2"/>
      <w:sz w:val="21"/>
      <w:szCs w:val="20"/>
      <w:lang w:val="en-US" w:eastAsia="zh-CN" w:bidi="ar-SA"/>
    </w:rPr>
  </w:style>
  <w:style w:type="paragraph" w:styleId="2">
    <w:name w:val="heading 2"/>
    <w:basedOn w:val="1"/>
    <w:next w:val="1"/>
    <w:link w:val="9"/>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3"/>
    <w:basedOn w:val="1"/>
    <w:link w:val="10"/>
    <w:unhideWhenUsed/>
    <w:uiPriority w:val="99"/>
    <w:pPr>
      <w:spacing w:after="120"/>
    </w:pPr>
    <w:rPr>
      <w:sz w:val="16"/>
      <w:szCs w:val="16"/>
    </w:rPr>
  </w:style>
  <w:style w:type="paragraph" w:styleId="4">
    <w:name w:val="footer"/>
    <w:basedOn w:val="1"/>
    <w:link w:val="12"/>
    <w:semiHidden/>
    <w:unhideWhenUsed/>
    <w:uiPriority w:val="99"/>
    <w:pPr>
      <w:tabs>
        <w:tab w:val="center" w:pos="4153"/>
        <w:tab w:val="right" w:pos="8306"/>
      </w:tabs>
      <w:snapToGrid w:val="0"/>
      <w:spacing w:line="240" w:lineRule="atLeas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rPr>
  </w:style>
  <w:style w:type="character" w:styleId="8">
    <w:name w:val="Hyperlink"/>
    <w:unhideWhenUsed/>
    <w:uiPriority w:val="99"/>
    <w:rPr>
      <w:color w:val="0000FF"/>
      <w:u w:val="single"/>
    </w:rPr>
  </w:style>
  <w:style w:type="character" w:customStyle="1" w:styleId="9">
    <w:name w:val="标题 2 Char"/>
    <w:basedOn w:val="7"/>
    <w:link w:val="2"/>
    <w:uiPriority w:val="9"/>
    <w:rPr>
      <w:rFonts w:ascii="Cambria" w:hAnsi="Cambria" w:eastAsia="宋体" w:cs="Times New Roman"/>
      <w:b/>
      <w:bCs/>
      <w:sz w:val="32"/>
      <w:szCs w:val="32"/>
    </w:rPr>
  </w:style>
  <w:style w:type="character" w:customStyle="1" w:styleId="10">
    <w:name w:val="正文文本 3 Char"/>
    <w:basedOn w:val="7"/>
    <w:link w:val="3"/>
    <w:uiPriority w:val="99"/>
    <w:rPr>
      <w:rFonts w:ascii="Times New Roman" w:hAnsi="Times New Roman" w:eastAsia="宋体" w:cs="Times New Roman"/>
      <w:sz w:val="16"/>
      <w:szCs w:val="16"/>
    </w:rPr>
  </w:style>
  <w:style w:type="character" w:customStyle="1" w:styleId="11">
    <w:name w:val="页眉 Char"/>
    <w:basedOn w:val="7"/>
    <w:link w:val="5"/>
    <w:uiPriority w:val="0"/>
    <w:rPr>
      <w:rFonts w:ascii="Times New Roman" w:hAnsi="Times New Roman" w:eastAsia="宋体" w:cs="Times New Roman"/>
      <w:sz w:val="18"/>
      <w:szCs w:val="20"/>
    </w:rPr>
  </w:style>
  <w:style w:type="character" w:customStyle="1" w:styleId="12">
    <w:name w:val="页脚 Char"/>
    <w:basedOn w:val="7"/>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159</Words>
  <Characters>909</Characters>
  <Lines>7</Lines>
  <Paragraphs>2</Paragraphs>
  <TotalTime>6</TotalTime>
  <ScaleCrop>false</ScaleCrop>
  <LinksUpToDate>false</LinksUpToDate>
  <CharactersWithSpaces>1066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2021-04-25T02:48:00Z</dcterms:created>
  <dc:creator>Administrator</dc:creator>
  <cp:lastModifiedBy>柠檬</cp:lastModifiedBy>
  <dcterms:modified xsi:type="dcterms:W3CDTF">2021-04-25T03:07:22Z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00D582F5F1F5488E99F9AE67CCF7B7C4</vt:lpwstr>
  </property>
</Properties>
</file>