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中国新闻奖广播电视新闻节目编排作品串联单</w:t>
      </w:r>
    </w:p>
    <w:tbl>
      <w:tblPr>
        <w:tblStyle w:val="5"/>
        <w:tblW w:w="9634" w:type="dxa"/>
        <w:tblInd w:w="0" w:type="dxa"/>
        <w:tblLayout w:type="fixed"/>
        <w:tblCellMar>
          <w:top w:w="116" w:type="dxa"/>
          <w:left w:w="106" w:type="dxa"/>
          <w:bottom w:w="0" w:type="dxa"/>
          <w:right w:w="0" w:type="dxa"/>
        </w:tblCellMar>
      </w:tblPr>
      <w:tblGrid>
        <w:gridCol w:w="1850"/>
        <w:gridCol w:w="4035"/>
        <w:gridCol w:w="945"/>
        <w:gridCol w:w="1530"/>
        <w:gridCol w:w="1274"/>
      </w:tblGrid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9" w:firstLine="0"/>
              <w:jc w:val="both"/>
            </w:pPr>
            <w:r>
              <w:rPr>
                <w:sz w:val="28"/>
              </w:rPr>
              <w:t xml:space="preserve">参评节目 </w:t>
            </w:r>
          </w:p>
        </w:tc>
        <w:tc>
          <w:tcPr>
            <w:tcW w:w="7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《新闻早报》2020年9月22日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节目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06" w:firstLine="0"/>
            </w:pPr>
            <w:r>
              <w:rPr>
                <w:sz w:val="28"/>
              </w:rPr>
              <w:t xml:space="preserve">时   间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8"/>
              </w:rPr>
              <w:t xml:space="preserve">标  题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firstLine="0"/>
              <w:jc w:val="both"/>
            </w:pPr>
            <w:r>
              <w:rPr>
                <w:sz w:val="28"/>
              </w:rPr>
              <w:t xml:space="preserve">体裁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3" w:firstLine="0"/>
              <w:jc w:val="both"/>
            </w:pPr>
            <w:r>
              <w:rPr>
                <w:sz w:val="28"/>
              </w:rPr>
              <w:t xml:space="preserve">作品来源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8" w:firstLine="0"/>
              <w:jc w:val="both"/>
            </w:pPr>
            <w:r>
              <w:rPr>
                <w:sz w:val="28"/>
              </w:rPr>
              <w:t xml:space="preserve">播出方式 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板块名称： 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记者连线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6时 31 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今天我省各地将举行近200场丰收节活动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3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3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6时 31 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【白城镇赉】吉林·白城2020中国农民丰收节活动将举行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3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3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连线报道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6时 33 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【四平梨树】金秋时节 大地一派丰收景象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3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3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连线报道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6时 37 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【辽源东丰】绿色无公害金红苹果受欢迎 远销海内外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连线报道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板块名称： 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丰收图景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6时 39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全国秋粮陆续进入收获期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6时 39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吉林省秋粮即将进入收获期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口播 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6时 40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吉林省吹响秋收号角 先进技术助力粮食丰收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6时 42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吉林省多措并举保障颗粒归仓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6时 44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吉林：特色农业硕果累累 秋收画卷色彩斑斓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板块名称： 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专家访谈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6时 47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“梨树模式”：现代农业赋予黑土地新生命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插播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本台自采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6时 53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合作社规模经营效益高 带动农民增产增收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插播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6时 59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早报快评：吉林奋力开创农业发展新局面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评论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板块名称： 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小康故事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7时 01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友好村： 幸福在浪漫花海中绽放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7时 04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大方村：浓浓“参”情 满满幸福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7时 08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于洪波： 脱贫致富酿出小康“蜜”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7时 11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郝四姐：煎饼“摊”开致富路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板块名称： 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丰收随手拍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7时 14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120" w:firstLineChars="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史金宝：种粮大户的幸福生活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7时 15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122" w:leftChars="38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张楠楠： 90后新农人 全程机械化让丰收“颗粒归仓”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7时 17 分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宋普俊：直播带货是我的新农活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消息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本台自采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9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CellMar>
            <w:top w:w="116" w:type="dxa"/>
            <w:left w:w="106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板块名称： 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结束语+丰收景观音乐片</w:t>
            </w:r>
          </w:p>
        </w:tc>
        <w:tc>
          <w:tcPr>
            <w:tcW w:w="37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pPr>
        <w:ind w:left="0" w:firstLine="640" w:firstLineChars="200"/>
        <w:rPr>
          <w:rFonts w:ascii="宋体" w:hAnsi="宋体" w:eastAsia="宋体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92"/>
    <w:rsid w:val="000217E9"/>
    <w:rsid w:val="001F1DB1"/>
    <w:rsid w:val="0022503F"/>
    <w:rsid w:val="003D6D12"/>
    <w:rsid w:val="00592392"/>
    <w:rsid w:val="00AC3077"/>
    <w:rsid w:val="00BE109D"/>
    <w:rsid w:val="0B242330"/>
    <w:rsid w:val="0DB11D5F"/>
    <w:rsid w:val="1B7D5D2F"/>
    <w:rsid w:val="1CD37669"/>
    <w:rsid w:val="1CF65FFD"/>
    <w:rsid w:val="1DA205A8"/>
    <w:rsid w:val="20723CBC"/>
    <w:rsid w:val="243673EC"/>
    <w:rsid w:val="30C843DA"/>
    <w:rsid w:val="331970F6"/>
    <w:rsid w:val="35A14A4D"/>
    <w:rsid w:val="379F5CA0"/>
    <w:rsid w:val="3E6E5C1F"/>
    <w:rsid w:val="3E933695"/>
    <w:rsid w:val="42EF15CD"/>
    <w:rsid w:val="557440D5"/>
    <w:rsid w:val="634801C4"/>
    <w:rsid w:val="662E7CEE"/>
    <w:rsid w:val="664F4B75"/>
    <w:rsid w:val="68BB08D0"/>
    <w:rsid w:val="698E4DA2"/>
    <w:rsid w:val="6D0A62B4"/>
    <w:rsid w:val="6ECC19CA"/>
    <w:rsid w:val="70400086"/>
    <w:rsid w:val="70903EA2"/>
    <w:rsid w:val="768E09FF"/>
    <w:rsid w:val="76D01CC4"/>
    <w:rsid w:val="78422F65"/>
    <w:rsid w:val="7A572A13"/>
    <w:rsid w:val="7CD474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15" w:lineRule="auto"/>
      <w:ind w:left="460" w:firstLine="628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2">
    <w:name w:val="heading 3"/>
    <w:next w:val="1"/>
    <w:link w:val="8"/>
    <w:unhideWhenUsed/>
    <w:qFormat/>
    <w:uiPriority w:val="0"/>
    <w:pPr>
      <w:keepNext/>
      <w:keepLines/>
      <w:spacing w:line="259" w:lineRule="auto"/>
      <w:ind w:left="1137" w:hanging="10"/>
      <w:jc w:val="right"/>
      <w:outlineLvl w:val="2"/>
    </w:pPr>
    <w:rPr>
      <w:rFonts w:ascii="微软雅黑" w:hAnsi="微软雅黑" w:eastAsia="微软雅黑" w:cs="Times New Roman"/>
      <w:color w:val="000000"/>
      <w:sz w:val="36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3 字符"/>
    <w:basedOn w:val="6"/>
    <w:semiHidden/>
    <w:qFormat/>
    <w:uiPriority w:val="9"/>
    <w:rPr>
      <w:rFonts w:ascii="微软雅黑" w:hAnsi="微软雅黑" w:eastAsia="微软雅黑" w:cs="微软雅黑"/>
      <w:b/>
      <w:bCs/>
      <w:color w:val="000000"/>
      <w:sz w:val="32"/>
      <w:szCs w:val="32"/>
    </w:rPr>
  </w:style>
  <w:style w:type="character" w:customStyle="1" w:styleId="8">
    <w:name w:val="标题 3 Char"/>
    <w:link w:val="2"/>
    <w:qFormat/>
    <w:uiPriority w:val="0"/>
    <w:rPr>
      <w:rFonts w:ascii="微软雅黑" w:hAnsi="微软雅黑" w:eastAsia="微软雅黑" w:cs="Times New Roman"/>
      <w:color w:val="000000"/>
      <w:kern w:val="0"/>
      <w:sz w:val="36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710</Words>
  <Characters>305</Characters>
  <Lines>2</Lines>
  <Paragraphs>2</Paragraphs>
  <TotalTime>5</TotalTime>
  <ScaleCrop>false</ScaleCrop>
  <LinksUpToDate>false</LinksUpToDate>
  <CharactersWithSpaces>1013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2021-03-10T13:54:00Z</dcterms:created>
  <dc:creator>Zhao Yuting</dc:creator>
  <cp:lastModifiedBy>sobey</cp:lastModifiedBy>
  <dcterms:modified xsi:type="dcterms:W3CDTF">2021-04-24T08:14:36Z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213009B5CC82417CB52F74AA4902227D</vt:lpwstr>
  </property>
</Properties>
</file>