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90" w:rsidRDefault="00657361">
      <w:pPr>
        <w:spacing w:line="560" w:lineRule="exact"/>
        <w:ind w:left="840" w:hanging="840"/>
        <w:jc w:val="left"/>
        <w:rPr>
          <w:rFonts w:ascii="楷体" w:eastAsia="楷体" w:hAnsi="楷体" w:cs="宋体"/>
          <w:b/>
          <w:color w:val="000000"/>
          <w:kern w:val="0"/>
          <w:sz w:val="28"/>
          <w:szCs w:val="28"/>
        </w:rPr>
      </w:pPr>
      <w:r>
        <w:rPr>
          <w:rFonts w:ascii="楷体" w:eastAsia="楷体" w:hAnsi="楷体" w:cs="宋体" w:hint="eastAsia"/>
          <w:b/>
          <w:color w:val="000000"/>
          <w:kern w:val="0"/>
          <w:sz w:val="28"/>
          <w:szCs w:val="28"/>
        </w:rPr>
        <w:t>附件</w:t>
      </w:r>
      <w:r>
        <w:rPr>
          <w:rFonts w:ascii="楷体" w:eastAsia="楷体" w:hAnsi="楷体" w:cs="宋体"/>
          <w:b/>
          <w:color w:val="000000"/>
          <w:kern w:val="0"/>
          <w:sz w:val="28"/>
          <w:szCs w:val="28"/>
        </w:rPr>
        <w:t>3</w:t>
      </w:r>
    </w:p>
    <w:p w:rsidR="008B1590" w:rsidRDefault="00657361">
      <w:pPr>
        <w:tabs>
          <w:tab w:val="right" w:pos="8730"/>
        </w:tabs>
        <w:spacing w:line="56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中国新闻奖参评作品推荐表</w:t>
      </w:r>
    </w:p>
    <w:p w:rsidR="008B1590" w:rsidRDefault="00657361">
      <w:pPr>
        <w:tabs>
          <w:tab w:val="right" w:pos="8730"/>
        </w:tabs>
        <w:spacing w:line="560" w:lineRule="exact"/>
        <w:jc w:val="center"/>
        <w:rPr>
          <w:rFonts w:ascii="华文中宋" w:eastAsia="华文中宋" w:hAnsi="华文中宋" w:cs="华文中宋"/>
          <w:color w:val="000000"/>
          <w:sz w:val="28"/>
          <w:szCs w:val="28"/>
        </w:rPr>
      </w:pPr>
      <w:r>
        <w:rPr>
          <w:rFonts w:ascii="华文中宋" w:eastAsia="华文中宋" w:hAnsi="华文中宋" w:cs="华文中宋" w:hint="eastAsia"/>
          <w:color w:val="000000"/>
          <w:sz w:val="28"/>
          <w:szCs w:val="28"/>
        </w:rPr>
        <w:t>(音视频新闻访谈、新闻直播和广播电视新闻编排)</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211"/>
        <w:gridCol w:w="179"/>
        <w:gridCol w:w="718"/>
        <w:gridCol w:w="497"/>
        <w:gridCol w:w="951"/>
        <w:gridCol w:w="792"/>
        <w:gridCol w:w="76"/>
        <w:gridCol w:w="874"/>
        <w:gridCol w:w="499"/>
        <w:gridCol w:w="368"/>
        <w:gridCol w:w="976"/>
        <w:gridCol w:w="2081"/>
      </w:tblGrid>
      <w:tr w:rsidR="008B1590">
        <w:trPr>
          <w:trHeight w:hRule="exact" w:val="680"/>
          <w:jc w:val="center"/>
        </w:trPr>
        <w:tc>
          <w:tcPr>
            <w:tcW w:w="2097" w:type="dxa"/>
            <w:gridSpan w:val="4"/>
            <w:vMerge w:val="restart"/>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190" w:type="dxa"/>
            <w:gridSpan w:val="5"/>
            <w:vMerge w:val="restart"/>
            <w:vAlign w:val="center"/>
          </w:tcPr>
          <w:p w:rsidR="008B1590" w:rsidRDefault="00657361">
            <w:pPr>
              <w:spacing w:line="240" w:lineRule="exact"/>
              <w:jc w:val="left"/>
              <w:rPr>
                <w:rFonts w:ascii="仿宋" w:eastAsia="仿宋" w:hAnsi="仿宋" w:cs="仿宋"/>
                <w:color w:val="000000"/>
                <w:sz w:val="24"/>
                <w:szCs w:val="24"/>
              </w:rPr>
            </w:pPr>
            <w:r>
              <w:rPr>
                <w:rFonts w:ascii="仿宋" w:eastAsia="仿宋" w:hAnsi="仿宋" w:cs="仿宋" w:hint="eastAsia"/>
                <w:sz w:val="24"/>
                <w:szCs w:val="24"/>
              </w:rPr>
              <w:t>京吉交互云直播丨云对话全国人大代表齐嵩宇：聊聊首次走上“代表通道”背后的故事</w:t>
            </w:r>
          </w:p>
        </w:tc>
        <w:tc>
          <w:tcPr>
            <w:tcW w:w="1843" w:type="dxa"/>
            <w:gridSpan w:val="3"/>
            <w:vAlign w:val="center"/>
          </w:tcPr>
          <w:p w:rsidR="008B1590" w:rsidRDefault="00657361">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szCs w:val="20"/>
              </w:rPr>
              <w:t>参评项目</w:t>
            </w:r>
          </w:p>
        </w:tc>
        <w:tc>
          <w:tcPr>
            <w:tcW w:w="2081" w:type="dxa"/>
            <w:vAlign w:val="center"/>
          </w:tcPr>
          <w:p w:rsidR="008B1590" w:rsidRDefault="00912EF6">
            <w:pPr>
              <w:spacing w:line="240" w:lineRule="exact"/>
              <w:jc w:val="left"/>
              <w:rPr>
                <w:rFonts w:ascii="仿宋_GB2312" w:eastAsia="仿宋_GB2312" w:hAnsi="华文仿宋"/>
                <w:color w:val="000000"/>
                <w:sz w:val="28"/>
                <w:szCs w:val="28"/>
              </w:rPr>
            </w:pPr>
            <w:r>
              <w:rPr>
                <w:rStyle w:val="CharStyle25"/>
                <w:rFonts w:ascii="仿宋" w:eastAsia="仿宋" w:hAnsi="仿宋" w:cs="仿宋" w:hint="eastAsia"/>
                <w:sz w:val="24"/>
                <w:szCs w:val="24"/>
                <w:lang w:val="en-US"/>
              </w:rPr>
              <w:t>音视频</w:t>
            </w:r>
            <w:r w:rsidR="00006A2E">
              <w:rPr>
                <w:rStyle w:val="CharStyle25"/>
                <w:rFonts w:ascii="仿宋" w:eastAsia="仿宋" w:hAnsi="仿宋" w:cs="仿宋" w:hint="eastAsia"/>
                <w:sz w:val="24"/>
                <w:szCs w:val="24"/>
                <w:lang w:val="en-US"/>
              </w:rPr>
              <w:t>新闻访谈</w:t>
            </w:r>
          </w:p>
        </w:tc>
      </w:tr>
      <w:tr w:rsidR="008B1590">
        <w:trPr>
          <w:trHeight w:hRule="exact" w:val="680"/>
          <w:jc w:val="center"/>
        </w:trPr>
        <w:tc>
          <w:tcPr>
            <w:tcW w:w="2097" w:type="dxa"/>
            <w:gridSpan w:val="4"/>
            <w:vMerge/>
            <w:vAlign w:val="center"/>
          </w:tcPr>
          <w:p w:rsidR="008B1590" w:rsidRDefault="008B1590">
            <w:pPr>
              <w:spacing w:line="400" w:lineRule="exact"/>
              <w:jc w:val="center"/>
              <w:rPr>
                <w:rFonts w:ascii="仿宋_GB2312" w:eastAsia="仿宋_GB2312" w:hAnsi="华文仿宋"/>
                <w:b/>
                <w:color w:val="000000"/>
                <w:sz w:val="28"/>
                <w:szCs w:val="28"/>
              </w:rPr>
            </w:pPr>
          </w:p>
        </w:tc>
        <w:tc>
          <w:tcPr>
            <w:tcW w:w="3190" w:type="dxa"/>
            <w:gridSpan w:val="5"/>
            <w:vMerge/>
            <w:vAlign w:val="center"/>
          </w:tcPr>
          <w:p w:rsidR="008B1590" w:rsidRDefault="008B1590">
            <w:pPr>
              <w:spacing w:line="400" w:lineRule="exact"/>
              <w:jc w:val="center"/>
              <w:rPr>
                <w:rFonts w:ascii="仿宋" w:eastAsia="仿宋" w:hAnsi="仿宋" w:cs="仿宋"/>
                <w:color w:val="000000"/>
                <w:sz w:val="24"/>
                <w:szCs w:val="24"/>
              </w:rPr>
            </w:pPr>
          </w:p>
        </w:tc>
        <w:tc>
          <w:tcPr>
            <w:tcW w:w="1843" w:type="dxa"/>
            <w:gridSpan w:val="3"/>
            <w:vAlign w:val="center"/>
          </w:tcPr>
          <w:p w:rsidR="008B1590" w:rsidRDefault="00657361">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szCs w:val="20"/>
              </w:rPr>
              <w:t>体裁</w:t>
            </w:r>
          </w:p>
        </w:tc>
        <w:tc>
          <w:tcPr>
            <w:tcW w:w="2081" w:type="dxa"/>
            <w:vAlign w:val="center"/>
          </w:tcPr>
          <w:p w:rsidR="008B1590" w:rsidRDefault="00657361">
            <w:pPr>
              <w:spacing w:line="240" w:lineRule="exact"/>
              <w:jc w:val="left"/>
              <w:rPr>
                <w:rFonts w:ascii="仿宋" w:eastAsia="仿宋" w:hAnsi="仿宋" w:cs="仿宋"/>
                <w:color w:val="000000"/>
                <w:sz w:val="24"/>
                <w:szCs w:val="24"/>
              </w:rPr>
            </w:pPr>
            <w:r>
              <w:rPr>
                <w:rStyle w:val="CharStyle25"/>
                <w:rFonts w:ascii="仿宋" w:eastAsia="仿宋" w:hAnsi="仿宋" w:cs="仿宋" w:hint="eastAsia"/>
                <w:sz w:val="24"/>
                <w:szCs w:val="24"/>
                <w:lang w:val="en-US"/>
              </w:rPr>
              <w:t>新闻访谈</w:t>
            </w:r>
          </w:p>
        </w:tc>
      </w:tr>
      <w:tr w:rsidR="008B1590">
        <w:trPr>
          <w:trHeight w:hRule="exact" w:val="680"/>
          <w:jc w:val="center"/>
        </w:trPr>
        <w:tc>
          <w:tcPr>
            <w:tcW w:w="2097" w:type="dxa"/>
            <w:gridSpan w:val="4"/>
            <w:vMerge/>
            <w:vAlign w:val="center"/>
          </w:tcPr>
          <w:p w:rsidR="008B1590" w:rsidRDefault="008B1590">
            <w:pPr>
              <w:spacing w:line="400" w:lineRule="exact"/>
              <w:jc w:val="center"/>
              <w:rPr>
                <w:rFonts w:ascii="仿宋_GB2312" w:eastAsia="仿宋_GB2312" w:hAnsi="华文仿宋"/>
                <w:b/>
                <w:color w:val="000000"/>
                <w:sz w:val="28"/>
                <w:szCs w:val="28"/>
              </w:rPr>
            </w:pPr>
          </w:p>
        </w:tc>
        <w:tc>
          <w:tcPr>
            <w:tcW w:w="3190" w:type="dxa"/>
            <w:gridSpan w:val="5"/>
            <w:vMerge/>
            <w:vAlign w:val="center"/>
          </w:tcPr>
          <w:p w:rsidR="008B1590" w:rsidRDefault="008B1590">
            <w:pPr>
              <w:spacing w:line="400" w:lineRule="exact"/>
              <w:jc w:val="center"/>
              <w:rPr>
                <w:rFonts w:ascii="仿宋" w:eastAsia="仿宋" w:hAnsi="仿宋" w:cs="仿宋"/>
                <w:color w:val="000000"/>
                <w:sz w:val="24"/>
                <w:szCs w:val="24"/>
              </w:rPr>
            </w:pPr>
          </w:p>
        </w:tc>
        <w:tc>
          <w:tcPr>
            <w:tcW w:w="1843" w:type="dxa"/>
            <w:gridSpan w:val="3"/>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语种</w:t>
            </w:r>
          </w:p>
        </w:tc>
        <w:tc>
          <w:tcPr>
            <w:tcW w:w="2081" w:type="dxa"/>
            <w:vAlign w:val="center"/>
          </w:tcPr>
          <w:p w:rsidR="008B1590" w:rsidRDefault="003771DD">
            <w:pPr>
              <w:spacing w:line="240" w:lineRule="exact"/>
              <w:jc w:val="left"/>
              <w:rPr>
                <w:rFonts w:ascii="仿宋" w:eastAsia="仿宋" w:hAnsi="仿宋" w:cs="仿宋"/>
                <w:color w:val="000000"/>
                <w:sz w:val="24"/>
                <w:szCs w:val="24"/>
              </w:rPr>
            </w:pPr>
            <w:r>
              <w:rPr>
                <w:rFonts w:ascii="仿宋" w:eastAsia="仿宋" w:hAnsi="仿宋" w:cs="仿宋" w:hint="eastAsia"/>
                <w:color w:val="000000"/>
                <w:sz w:val="24"/>
                <w:szCs w:val="24"/>
              </w:rPr>
              <w:t>汉语</w:t>
            </w:r>
          </w:p>
        </w:tc>
      </w:tr>
      <w:tr w:rsidR="008B1590">
        <w:trPr>
          <w:trHeight w:hRule="exact" w:val="1240"/>
          <w:jc w:val="center"/>
        </w:trPr>
        <w:tc>
          <w:tcPr>
            <w:tcW w:w="2097" w:type="dxa"/>
            <w:gridSpan w:val="4"/>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rsidR="008B1590" w:rsidRDefault="00657361">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4"/>
                <w:szCs w:val="24"/>
              </w:rPr>
              <w:t>（主创人员）</w:t>
            </w:r>
          </w:p>
        </w:tc>
        <w:tc>
          <w:tcPr>
            <w:tcW w:w="3190" w:type="dxa"/>
            <w:gridSpan w:val="5"/>
            <w:vAlign w:val="center"/>
          </w:tcPr>
          <w:p w:rsidR="008B1590" w:rsidRDefault="00657361">
            <w:pPr>
              <w:pStyle w:val="Style24"/>
              <w:spacing w:line="262" w:lineRule="exact"/>
              <w:ind w:firstLine="0"/>
              <w:jc w:val="both"/>
              <w:rPr>
                <w:rFonts w:ascii="仿宋" w:eastAsia="仿宋" w:hAnsi="仿宋" w:cs="仿宋"/>
                <w:color w:val="000000"/>
                <w:sz w:val="24"/>
                <w:szCs w:val="24"/>
              </w:rPr>
            </w:pPr>
            <w:r>
              <w:rPr>
                <w:rStyle w:val="CharStyle25"/>
                <w:rFonts w:ascii="仿宋" w:eastAsia="仿宋" w:hAnsi="仿宋" w:cs="仿宋" w:hint="eastAsia"/>
                <w:sz w:val="24"/>
                <w:szCs w:val="24"/>
                <w:lang w:val="en-US"/>
              </w:rPr>
              <w:t>李易书、越明、冯云鹏</w:t>
            </w:r>
          </w:p>
        </w:tc>
        <w:tc>
          <w:tcPr>
            <w:tcW w:w="1843" w:type="dxa"/>
            <w:gridSpan w:val="3"/>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编辑</w:t>
            </w:r>
          </w:p>
        </w:tc>
        <w:tc>
          <w:tcPr>
            <w:tcW w:w="2081" w:type="dxa"/>
            <w:vAlign w:val="center"/>
          </w:tcPr>
          <w:p w:rsidR="008B1590" w:rsidRDefault="00657361">
            <w:pPr>
              <w:rPr>
                <w:rFonts w:ascii="仿宋" w:eastAsia="仿宋" w:hAnsi="仿宋" w:cs="仿宋"/>
                <w:color w:val="000000"/>
                <w:sz w:val="24"/>
                <w:szCs w:val="24"/>
              </w:rPr>
            </w:pPr>
            <w:r>
              <w:rPr>
                <w:rFonts w:ascii="仿宋" w:eastAsia="仿宋" w:hAnsi="仿宋" w:cs="仿宋" w:hint="eastAsia"/>
                <w:sz w:val="24"/>
                <w:szCs w:val="24"/>
              </w:rPr>
              <w:t>鞠华军</w:t>
            </w:r>
          </w:p>
        </w:tc>
      </w:tr>
      <w:tr w:rsidR="008B1590">
        <w:trPr>
          <w:trHeight w:hRule="exact" w:val="850"/>
          <w:jc w:val="center"/>
        </w:trPr>
        <w:tc>
          <w:tcPr>
            <w:tcW w:w="2097" w:type="dxa"/>
            <w:gridSpan w:val="4"/>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原创单位</w:t>
            </w:r>
          </w:p>
        </w:tc>
        <w:tc>
          <w:tcPr>
            <w:tcW w:w="3190" w:type="dxa"/>
            <w:gridSpan w:val="5"/>
            <w:vAlign w:val="center"/>
          </w:tcPr>
          <w:p w:rsidR="008B1590" w:rsidRDefault="00657361">
            <w:pPr>
              <w:rPr>
                <w:rFonts w:ascii="仿宋" w:eastAsia="仿宋" w:hAnsi="仿宋" w:cs="仿宋"/>
                <w:color w:val="000000"/>
                <w:sz w:val="24"/>
                <w:szCs w:val="24"/>
              </w:rPr>
            </w:pPr>
            <w:r>
              <w:rPr>
                <w:rFonts w:ascii="仿宋" w:eastAsia="仿宋" w:hAnsi="仿宋" w:cs="仿宋" w:hint="eastAsia"/>
                <w:sz w:val="24"/>
                <w:szCs w:val="24"/>
              </w:rPr>
              <w:t>中国吉林网</w:t>
            </w:r>
          </w:p>
        </w:tc>
        <w:tc>
          <w:tcPr>
            <w:tcW w:w="1843" w:type="dxa"/>
            <w:gridSpan w:val="3"/>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刊播单位</w:t>
            </w:r>
          </w:p>
        </w:tc>
        <w:tc>
          <w:tcPr>
            <w:tcW w:w="2081" w:type="dxa"/>
            <w:vAlign w:val="center"/>
          </w:tcPr>
          <w:p w:rsidR="008B1590" w:rsidRDefault="00657361">
            <w:pPr>
              <w:rPr>
                <w:rFonts w:ascii="仿宋" w:eastAsia="仿宋" w:hAnsi="仿宋" w:cs="仿宋"/>
                <w:color w:val="000000"/>
                <w:sz w:val="24"/>
                <w:szCs w:val="24"/>
              </w:rPr>
            </w:pPr>
            <w:r>
              <w:rPr>
                <w:rFonts w:ascii="仿宋" w:eastAsia="仿宋" w:hAnsi="仿宋" w:cs="仿宋" w:hint="eastAsia"/>
                <w:sz w:val="24"/>
                <w:szCs w:val="24"/>
              </w:rPr>
              <w:t>中国吉林网</w:t>
            </w:r>
          </w:p>
        </w:tc>
      </w:tr>
      <w:tr w:rsidR="008B1590">
        <w:trPr>
          <w:trHeight w:hRule="exact" w:val="1120"/>
          <w:jc w:val="center"/>
        </w:trPr>
        <w:tc>
          <w:tcPr>
            <w:tcW w:w="2097" w:type="dxa"/>
            <w:gridSpan w:val="4"/>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刊播频率频道</w:t>
            </w:r>
          </w:p>
        </w:tc>
        <w:tc>
          <w:tcPr>
            <w:tcW w:w="3190" w:type="dxa"/>
            <w:gridSpan w:val="5"/>
            <w:vAlign w:val="center"/>
          </w:tcPr>
          <w:p w:rsidR="008B1590" w:rsidRDefault="00657361">
            <w:pPr>
              <w:pStyle w:val="Style24"/>
              <w:spacing w:line="264" w:lineRule="exact"/>
              <w:ind w:firstLine="0"/>
              <w:jc w:val="both"/>
              <w:rPr>
                <w:rFonts w:ascii="仿宋" w:eastAsia="仿宋" w:hAnsi="仿宋" w:cs="仿宋"/>
                <w:color w:val="000000"/>
                <w:sz w:val="24"/>
                <w:szCs w:val="24"/>
              </w:rPr>
            </w:pPr>
            <w:r>
              <w:rPr>
                <w:rFonts w:ascii="仿宋" w:eastAsia="仿宋" w:hAnsi="仿宋" w:cs="仿宋" w:hint="eastAsia"/>
                <w:sz w:val="24"/>
                <w:szCs w:val="24"/>
                <w:lang w:val="en-US"/>
              </w:rPr>
              <w:t>中国吉林网</w:t>
            </w:r>
          </w:p>
        </w:tc>
        <w:tc>
          <w:tcPr>
            <w:tcW w:w="1843" w:type="dxa"/>
            <w:gridSpan w:val="3"/>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刊播日期</w:t>
            </w:r>
          </w:p>
        </w:tc>
        <w:tc>
          <w:tcPr>
            <w:tcW w:w="2081" w:type="dxa"/>
            <w:vAlign w:val="center"/>
          </w:tcPr>
          <w:p w:rsidR="008B1590" w:rsidRDefault="00657361">
            <w:pPr>
              <w:pStyle w:val="Style24"/>
              <w:spacing w:line="264" w:lineRule="exact"/>
              <w:ind w:firstLine="0"/>
              <w:jc w:val="both"/>
              <w:rPr>
                <w:rFonts w:ascii="仿宋" w:eastAsia="仿宋" w:hAnsi="仿宋" w:cs="仿宋"/>
                <w:color w:val="000000"/>
                <w:sz w:val="24"/>
                <w:szCs w:val="24"/>
              </w:rPr>
            </w:pPr>
            <w:r>
              <w:rPr>
                <w:rStyle w:val="CharStyle25"/>
                <w:rFonts w:ascii="仿宋" w:eastAsia="仿宋" w:hAnsi="仿宋" w:cs="仿宋" w:hint="eastAsia"/>
                <w:sz w:val="24"/>
                <w:szCs w:val="24"/>
                <w:lang w:val="en-US"/>
              </w:rPr>
              <w:t>2021年03</w:t>
            </w:r>
            <w:r>
              <w:rPr>
                <w:rStyle w:val="CharStyle25"/>
                <w:rFonts w:ascii="仿宋" w:eastAsia="仿宋" w:hAnsi="仿宋" w:cs="仿宋" w:hint="eastAsia"/>
                <w:sz w:val="24"/>
                <w:szCs w:val="24"/>
              </w:rPr>
              <w:t>月</w:t>
            </w:r>
            <w:r>
              <w:rPr>
                <w:rStyle w:val="CharStyle25"/>
                <w:rFonts w:ascii="仿宋" w:eastAsia="仿宋" w:hAnsi="仿宋" w:cs="仿宋" w:hint="eastAsia"/>
                <w:sz w:val="24"/>
                <w:szCs w:val="24"/>
                <w:lang w:val="en-US"/>
              </w:rPr>
              <w:t>08</w:t>
            </w:r>
            <w:r>
              <w:rPr>
                <w:rStyle w:val="CharStyle25"/>
                <w:rFonts w:ascii="仿宋" w:eastAsia="仿宋" w:hAnsi="仿宋" w:cs="仿宋" w:hint="eastAsia"/>
                <w:sz w:val="24"/>
                <w:szCs w:val="24"/>
              </w:rPr>
              <w:t>日</w:t>
            </w:r>
            <w:r>
              <w:rPr>
                <w:rStyle w:val="CharStyle25"/>
                <w:rFonts w:ascii="仿宋" w:eastAsia="仿宋" w:hAnsi="仿宋" w:cs="仿宋" w:hint="eastAsia"/>
                <w:sz w:val="24"/>
                <w:szCs w:val="24"/>
                <w:lang w:val="en-US"/>
              </w:rPr>
              <w:t>22</w:t>
            </w:r>
            <w:r>
              <w:rPr>
                <w:rStyle w:val="CharStyle25"/>
                <w:rFonts w:ascii="仿宋" w:eastAsia="仿宋" w:hAnsi="仿宋" w:cs="仿宋" w:hint="eastAsia"/>
                <w:sz w:val="24"/>
                <w:szCs w:val="24"/>
              </w:rPr>
              <w:t>时</w:t>
            </w:r>
            <w:r>
              <w:rPr>
                <w:rStyle w:val="CharStyle25"/>
                <w:rFonts w:ascii="仿宋" w:eastAsia="仿宋" w:hAnsi="仿宋" w:cs="仿宋" w:hint="eastAsia"/>
                <w:sz w:val="24"/>
                <w:szCs w:val="24"/>
                <w:lang w:val="en-US"/>
              </w:rPr>
              <w:t>28</w:t>
            </w:r>
            <w:r>
              <w:rPr>
                <w:rStyle w:val="CharStyle25"/>
                <w:rFonts w:ascii="仿宋" w:eastAsia="仿宋" w:hAnsi="仿宋" w:cs="仿宋" w:hint="eastAsia"/>
                <w:sz w:val="24"/>
                <w:szCs w:val="24"/>
              </w:rPr>
              <w:t>分</w:t>
            </w:r>
          </w:p>
        </w:tc>
      </w:tr>
      <w:tr w:rsidR="008B1590">
        <w:trPr>
          <w:trHeight w:hRule="exact" w:val="850"/>
          <w:jc w:val="center"/>
        </w:trPr>
        <w:tc>
          <w:tcPr>
            <w:tcW w:w="2097" w:type="dxa"/>
            <w:gridSpan w:val="4"/>
            <w:vAlign w:val="center"/>
          </w:tcPr>
          <w:p w:rsidR="008B1590" w:rsidRDefault="00657361">
            <w:pPr>
              <w:spacing w:line="400" w:lineRule="exact"/>
              <w:jc w:val="center"/>
              <w:rPr>
                <w:rFonts w:ascii="华文中宋" w:eastAsia="华文中宋" w:hAnsi="华文中宋" w:cs="华文中宋"/>
                <w:bCs/>
                <w:color w:val="000000"/>
                <w:sz w:val="28"/>
                <w:szCs w:val="28"/>
              </w:rPr>
            </w:pPr>
            <w:r>
              <w:rPr>
                <w:rFonts w:ascii="华文中宋" w:eastAsia="华文中宋" w:hAnsi="华文中宋" w:cs="华文中宋" w:hint="eastAsia"/>
                <w:bCs/>
                <w:color w:val="000000"/>
                <w:sz w:val="28"/>
                <w:szCs w:val="28"/>
              </w:rPr>
              <w:t>新媒体作品</w:t>
            </w:r>
          </w:p>
          <w:p w:rsidR="008B1590" w:rsidRDefault="00657361">
            <w:pPr>
              <w:spacing w:line="400" w:lineRule="exact"/>
              <w:jc w:val="center"/>
              <w:rPr>
                <w:rFonts w:ascii="仿宋_GB2312" w:eastAsia="仿宋_GB2312" w:hAnsi="华文仿宋"/>
                <w:b/>
                <w:color w:val="000000"/>
                <w:sz w:val="28"/>
                <w:szCs w:val="28"/>
              </w:rPr>
            </w:pPr>
            <w:r>
              <w:rPr>
                <w:rFonts w:ascii="华文中宋" w:eastAsia="华文中宋" w:hAnsi="华文中宋" w:cs="华文中宋" w:hint="eastAsia"/>
                <w:bCs/>
                <w:color w:val="000000"/>
                <w:sz w:val="28"/>
                <w:szCs w:val="28"/>
              </w:rPr>
              <w:t>填报网址</w:t>
            </w:r>
          </w:p>
        </w:tc>
        <w:tc>
          <w:tcPr>
            <w:tcW w:w="7114" w:type="dxa"/>
            <w:gridSpan w:val="9"/>
            <w:vAlign w:val="center"/>
          </w:tcPr>
          <w:p w:rsidR="008B1590" w:rsidRDefault="003E59B8">
            <w:pPr>
              <w:spacing w:line="440" w:lineRule="exact"/>
              <w:jc w:val="left"/>
              <w:rPr>
                <w:rFonts w:ascii="仿宋_GB2312" w:eastAsia="仿宋_GB2312" w:hAnsi="华文仿宋"/>
                <w:color w:val="000000"/>
                <w:sz w:val="28"/>
                <w:szCs w:val="28"/>
              </w:rPr>
            </w:pPr>
            <w:hyperlink r:id="rId4" w:history="1">
              <w:r w:rsidR="00657361">
                <w:rPr>
                  <w:rStyle w:val="a4"/>
                  <w:rFonts w:hint="eastAsia"/>
                </w:rPr>
                <w:t>http://news.cnjiwang.com/jwyc/202103/3332066.html</w:t>
              </w:r>
            </w:hyperlink>
          </w:p>
        </w:tc>
      </w:tr>
      <w:tr w:rsidR="008B1590">
        <w:trPr>
          <w:trHeight w:hRule="exact" w:val="2700"/>
          <w:jc w:val="center"/>
        </w:trPr>
        <w:tc>
          <w:tcPr>
            <w:tcW w:w="989" w:type="dxa"/>
            <w:vAlign w:val="center"/>
          </w:tcPr>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采作</w:t>
            </w:r>
          </w:p>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编品</w:t>
            </w:r>
          </w:p>
          <w:p w:rsidR="008B1590" w:rsidRDefault="006573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过简</w:t>
            </w:r>
          </w:p>
          <w:p w:rsidR="008B1590" w:rsidRDefault="00657361">
            <w:pPr>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程介</w:t>
            </w:r>
          </w:p>
        </w:tc>
        <w:tc>
          <w:tcPr>
            <w:tcW w:w="8222" w:type="dxa"/>
            <w:gridSpan w:val="12"/>
            <w:vAlign w:val="center"/>
          </w:tcPr>
          <w:p w:rsidR="008B1590" w:rsidRDefault="00657361">
            <w:pPr>
              <w:pStyle w:val="Style24"/>
              <w:spacing w:line="274" w:lineRule="exact"/>
              <w:ind w:firstLineChars="200" w:firstLine="480"/>
              <w:jc w:val="both"/>
              <w:rPr>
                <w:rFonts w:ascii="仿宋" w:eastAsia="仿宋" w:hAnsi="仿宋" w:cs="仿宋"/>
                <w:color w:val="000000"/>
                <w:sz w:val="24"/>
                <w:szCs w:val="24"/>
              </w:rPr>
            </w:pPr>
            <w:r>
              <w:rPr>
                <w:rFonts w:ascii="仿宋" w:eastAsia="仿宋" w:hAnsi="仿宋" w:cs="仿宋" w:hint="eastAsia"/>
                <w:sz w:val="24"/>
                <w:szCs w:val="24"/>
              </w:rPr>
              <w:t>一年一度的</w:t>
            </w:r>
            <w:r>
              <w:rPr>
                <w:rFonts w:ascii="仿宋" w:eastAsia="仿宋" w:hAnsi="仿宋" w:cs="仿宋" w:hint="eastAsia"/>
                <w:sz w:val="24"/>
                <w:szCs w:val="24"/>
                <w:lang w:val="en-US"/>
              </w:rPr>
              <w:t>全国</w:t>
            </w:r>
            <w:r>
              <w:rPr>
                <w:rFonts w:ascii="仿宋" w:eastAsia="仿宋" w:hAnsi="仿宋" w:cs="仿宋" w:hint="eastAsia"/>
                <w:sz w:val="24"/>
                <w:szCs w:val="24"/>
              </w:rPr>
              <w:t>两会报道是一年一度的高水平新闻大战。</w:t>
            </w:r>
            <w:r>
              <w:rPr>
                <w:rFonts w:ascii="仿宋" w:eastAsia="仿宋" w:hAnsi="仿宋" w:cs="仿宋" w:hint="eastAsia"/>
                <w:sz w:val="24"/>
                <w:szCs w:val="24"/>
                <w:lang w:val="en-US"/>
              </w:rPr>
              <w:t>2021年全国</w:t>
            </w:r>
            <w:r>
              <w:rPr>
                <w:rFonts w:ascii="仿宋" w:eastAsia="仿宋" w:hAnsi="仿宋" w:cs="仿宋" w:hint="eastAsia"/>
                <w:sz w:val="24"/>
                <w:szCs w:val="24"/>
              </w:rPr>
              <w:t>两会期间，中国吉林网充分发挥</w:t>
            </w:r>
            <w:r>
              <w:rPr>
                <w:rFonts w:ascii="仿宋" w:eastAsia="仿宋" w:hAnsi="仿宋" w:cs="仿宋" w:hint="eastAsia"/>
                <w:sz w:val="24"/>
                <w:szCs w:val="24"/>
                <w:lang w:val="en-US"/>
              </w:rPr>
              <w:t>新</w:t>
            </w:r>
            <w:r>
              <w:rPr>
                <w:rFonts w:ascii="仿宋" w:eastAsia="仿宋" w:hAnsi="仿宋" w:cs="仿宋" w:hint="eastAsia"/>
                <w:sz w:val="24"/>
                <w:szCs w:val="24"/>
              </w:rPr>
              <w:t>主流媒体的</w:t>
            </w:r>
            <w:r>
              <w:rPr>
                <w:rFonts w:ascii="仿宋" w:eastAsia="仿宋" w:hAnsi="仿宋" w:cs="仿宋" w:hint="eastAsia"/>
                <w:sz w:val="24"/>
                <w:szCs w:val="24"/>
                <w:lang w:val="en-US"/>
              </w:rPr>
              <w:t>权威</w:t>
            </w:r>
            <w:r>
              <w:rPr>
                <w:rFonts w:ascii="仿宋" w:eastAsia="仿宋" w:hAnsi="仿宋" w:cs="仿宋" w:hint="eastAsia"/>
                <w:sz w:val="24"/>
                <w:szCs w:val="24"/>
              </w:rPr>
              <w:t>优势，精心策划，运筹帷幄，</w:t>
            </w:r>
            <w:r>
              <w:rPr>
                <w:rFonts w:ascii="仿宋" w:eastAsia="仿宋" w:hAnsi="仿宋" w:cs="仿宋" w:hint="eastAsia"/>
                <w:sz w:val="24"/>
                <w:szCs w:val="24"/>
                <w:lang w:val="en-US"/>
              </w:rPr>
              <w:t>提前做好预判和准备，在来自我省的全国人大代表齐嵩宇走上代表通道之后，在不影响全国人大代表正常履职尽责的同时，第一时间落地采访，在当天约请到全国人大代表齐嵩宇与中国吉林网记者进行远程视频对话采访，独家推出了一场结合音视频和文图报道于一体的全国两会重要新媒体产品，</w:t>
            </w:r>
            <w:r>
              <w:rPr>
                <w:rFonts w:ascii="仿宋" w:eastAsia="仿宋" w:hAnsi="仿宋" w:cs="仿宋" w:hint="eastAsia"/>
                <w:sz w:val="24"/>
                <w:szCs w:val="24"/>
              </w:rPr>
              <w:t>突出</w:t>
            </w:r>
            <w:r>
              <w:rPr>
                <w:rFonts w:ascii="仿宋" w:eastAsia="仿宋" w:hAnsi="仿宋" w:cs="仿宋" w:hint="eastAsia"/>
                <w:sz w:val="24"/>
                <w:szCs w:val="24"/>
                <w:lang w:val="en-US"/>
              </w:rPr>
              <w:t>了中国吉林网</w:t>
            </w:r>
            <w:r>
              <w:rPr>
                <w:rFonts w:ascii="仿宋" w:eastAsia="仿宋" w:hAnsi="仿宋" w:cs="仿宋" w:hint="eastAsia"/>
                <w:sz w:val="24"/>
                <w:szCs w:val="24"/>
              </w:rPr>
              <w:t>“</w:t>
            </w:r>
            <w:r>
              <w:rPr>
                <w:rFonts w:ascii="仿宋" w:eastAsia="仿宋" w:hAnsi="仿宋" w:cs="仿宋" w:hint="eastAsia"/>
                <w:sz w:val="24"/>
                <w:szCs w:val="24"/>
                <w:lang w:val="en-US"/>
              </w:rPr>
              <w:t>时度效</w:t>
            </w:r>
            <w:r>
              <w:rPr>
                <w:rFonts w:ascii="仿宋" w:eastAsia="仿宋" w:hAnsi="仿宋" w:cs="仿宋" w:hint="eastAsia"/>
                <w:sz w:val="24"/>
                <w:szCs w:val="24"/>
              </w:rPr>
              <w:t>”</w:t>
            </w:r>
            <w:r>
              <w:rPr>
                <w:rFonts w:ascii="仿宋" w:eastAsia="仿宋" w:hAnsi="仿宋" w:cs="仿宋" w:hint="eastAsia"/>
                <w:sz w:val="24"/>
                <w:szCs w:val="24"/>
                <w:lang w:val="en-US"/>
              </w:rPr>
              <w:t>特色</w:t>
            </w:r>
            <w:r>
              <w:rPr>
                <w:rFonts w:ascii="仿宋" w:eastAsia="仿宋" w:hAnsi="仿宋" w:cs="仿宋" w:hint="eastAsia"/>
                <w:sz w:val="24"/>
                <w:szCs w:val="24"/>
              </w:rPr>
              <w:t>，</w:t>
            </w:r>
            <w:r>
              <w:rPr>
                <w:rFonts w:ascii="仿宋" w:eastAsia="仿宋" w:hAnsi="仿宋" w:cs="仿宋" w:hint="eastAsia"/>
                <w:sz w:val="24"/>
                <w:szCs w:val="24"/>
                <w:lang w:val="en-US"/>
              </w:rPr>
              <w:t>全面展现了吉林全国人大代表在两会代表通道后的所感所想，受</w:t>
            </w:r>
            <w:r>
              <w:rPr>
                <w:rFonts w:ascii="仿宋" w:eastAsia="仿宋" w:hAnsi="仿宋" w:cs="仿宋" w:hint="eastAsia"/>
                <w:sz w:val="24"/>
                <w:szCs w:val="24"/>
              </w:rPr>
              <w:t>到网友高度</w:t>
            </w:r>
            <w:r>
              <w:rPr>
                <w:rFonts w:ascii="仿宋" w:eastAsia="仿宋" w:hAnsi="仿宋" w:cs="仿宋" w:hint="eastAsia"/>
                <w:sz w:val="24"/>
                <w:szCs w:val="24"/>
                <w:lang w:val="en-US"/>
              </w:rPr>
              <w:t>关注</w:t>
            </w:r>
            <w:r>
              <w:rPr>
                <w:rFonts w:ascii="仿宋" w:eastAsia="仿宋" w:hAnsi="仿宋" w:cs="仿宋" w:hint="eastAsia"/>
                <w:sz w:val="24"/>
                <w:szCs w:val="24"/>
              </w:rPr>
              <w:t>。</w:t>
            </w:r>
          </w:p>
        </w:tc>
      </w:tr>
      <w:tr w:rsidR="008B1590">
        <w:trPr>
          <w:trHeight w:hRule="exact" w:val="2435"/>
          <w:jc w:val="center"/>
        </w:trPr>
        <w:tc>
          <w:tcPr>
            <w:tcW w:w="989" w:type="dxa"/>
            <w:vAlign w:val="center"/>
          </w:tcPr>
          <w:p w:rsidR="008B1590" w:rsidRDefault="0065736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8B1590" w:rsidRDefault="0065736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8B1590" w:rsidRDefault="0065736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8B1590" w:rsidRDefault="0065736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8222" w:type="dxa"/>
            <w:gridSpan w:val="12"/>
            <w:vAlign w:val="center"/>
          </w:tcPr>
          <w:p w:rsidR="008B1590" w:rsidRDefault="00657361">
            <w:pPr>
              <w:pStyle w:val="Style24"/>
              <w:spacing w:line="271" w:lineRule="exact"/>
              <w:ind w:firstLineChars="200" w:firstLine="480"/>
              <w:rPr>
                <w:rFonts w:ascii="仿宋" w:eastAsia="仿宋" w:hAnsi="仿宋" w:cs="仿宋"/>
                <w:color w:val="000000"/>
                <w:sz w:val="24"/>
                <w:szCs w:val="24"/>
              </w:rPr>
            </w:pPr>
            <w:r>
              <w:rPr>
                <w:rFonts w:ascii="仿宋" w:eastAsia="仿宋" w:hAnsi="仿宋" w:cs="仿宋" w:hint="eastAsia"/>
                <w:sz w:val="24"/>
                <w:szCs w:val="24"/>
                <w:lang w:val="en-US"/>
              </w:rPr>
              <w:t>全国</w:t>
            </w:r>
            <w:r>
              <w:rPr>
                <w:rFonts w:ascii="仿宋" w:eastAsia="仿宋" w:hAnsi="仿宋" w:cs="仿宋" w:hint="eastAsia"/>
                <w:sz w:val="24"/>
                <w:szCs w:val="24"/>
              </w:rPr>
              <w:t>两会一直是</w:t>
            </w:r>
            <w:r>
              <w:rPr>
                <w:rFonts w:ascii="仿宋" w:eastAsia="仿宋" w:hAnsi="仿宋" w:cs="仿宋" w:hint="eastAsia"/>
                <w:sz w:val="24"/>
                <w:szCs w:val="24"/>
                <w:lang w:val="en-US"/>
              </w:rPr>
              <w:t>中国吉林网年度重大主题报道</w:t>
            </w:r>
            <w:r>
              <w:rPr>
                <w:rFonts w:ascii="仿宋" w:eastAsia="仿宋" w:hAnsi="仿宋" w:cs="仿宋" w:hint="eastAsia"/>
                <w:sz w:val="24"/>
                <w:szCs w:val="24"/>
              </w:rPr>
              <w:t>的</w:t>
            </w:r>
            <w:r>
              <w:rPr>
                <w:rFonts w:ascii="仿宋" w:eastAsia="仿宋" w:hAnsi="仿宋" w:cs="仿宋" w:hint="eastAsia"/>
                <w:sz w:val="24"/>
                <w:szCs w:val="24"/>
                <w:lang w:val="en-US"/>
              </w:rPr>
              <w:t>开年大戏</w:t>
            </w:r>
            <w:r>
              <w:rPr>
                <w:rFonts w:ascii="仿宋" w:eastAsia="仿宋" w:hAnsi="仿宋" w:cs="仿宋" w:hint="eastAsia"/>
                <w:sz w:val="24"/>
                <w:szCs w:val="24"/>
              </w:rPr>
              <w:t>。</w:t>
            </w:r>
            <w:r>
              <w:rPr>
                <w:rFonts w:ascii="仿宋" w:eastAsia="仿宋" w:hAnsi="仿宋" w:cs="仿宋" w:hint="eastAsia"/>
                <w:sz w:val="24"/>
                <w:szCs w:val="24"/>
                <w:lang w:val="en-US"/>
              </w:rPr>
              <w:t>全国两会上能够站到代表委员通道的吉林代表、委员每年只有一人，中国吉林网下足了功夫，虽然因为疫情无法亲赴北京，但协调工作做得细致，远程的双向视频交互也一样不少，对话有水准，对热点细节的挖掘引人关注。这个独家对话专访，呈现</w:t>
            </w:r>
            <w:r>
              <w:rPr>
                <w:rFonts w:ascii="仿宋" w:eastAsia="仿宋" w:hAnsi="仿宋" w:cs="仿宋" w:hint="eastAsia"/>
                <w:sz w:val="24"/>
                <w:szCs w:val="24"/>
              </w:rPr>
              <w:t>形式</w:t>
            </w:r>
            <w:r>
              <w:rPr>
                <w:rFonts w:ascii="仿宋" w:eastAsia="仿宋" w:hAnsi="仿宋" w:cs="仿宋" w:hint="eastAsia"/>
                <w:sz w:val="24"/>
                <w:szCs w:val="24"/>
                <w:lang w:val="en-US"/>
              </w:rPr>
              <w:t>灵活</w:t>
            </w:r>
            <w:r>
              <w:rPr>
                <w:rFonts w:ascii="仿宋" w:eastAsia="仿宋" w:hAnsi="仿宋" w:cs="仿宋" w:hint="eastAsia"/>
                <w:sz w:val="24"/>
                <w:szCs w:val="24"/>
              </w:rPr>
              <w:t>，内容</w:t>
            </w:r>
            <w:r>
              <w:rPr>
                <w:rFonts w:ascii="仿宋" w:eastAsia="仿宋" w:hAnsi="仿宋" w:cs="仿宋" w:hint="eastAsia"/>
                <w:sz w:val="24"/>
                <w:szCs w:val="24"/>
                <w:lang w:val="en-US"/>
              </w:rPr>
              <w:t>话题热点且聚焦</w:t>
            </w:r>
            <w:r>
              <w:rPr>
                <w:rFonts w:ascii="仿宋" w:eastAsia="仿宋" w:hAnsi="仿宋" w:cs="仿宋" w:hint="eastAsia"/>
                <w:sz w:val="24"/>
                <w:szCs w:val="24"/>
              </w:rPr>
              <w:t>，</w:t>
            </w:r>
            <w:r>
              <w:rPr>
                <w:rFonts w:ascii="仿宋" w:eastAsia="仿宋" w:hAnsi="仿宋" w:cs="仿宋" w:hint="eastAsia"/>
                <w:sz w:val="24"/>
                <w:szCs w:val="24"/>
                <w:lang w:val="en-US"/>
              </w:rPr>
              <w:t>代表本人也高度配合，推出后影响广泛，被国内媒体大量转载</w:t>
            </w:r>
            <w:r>
              <w:rPr>
                <w:rFonts w:ascii="仿宋" w:eastAsia="仿宋" w:hAnsi="仿宋" w:cs="仿宋" w:hint="eastAsia"/>
                <w:sz w:val="24"/>
                <w:szCs w:val="24"/>
              </w:rPr>
              <w:t>。</w:t>
            </w:r>
          </w:p>
        </w:tc>
      </w:tr>
      <w:tr w:rsidR="008B1590">
        <w:trPr>
          <w:trHeight w:hRule="exact" w:val="2960"/>
          <w:jc w:val="center"/>
        </w:trPr>
        <w:tc>
          <w:tcPr>
            <w:tcW w:w="989" w:type="dxa"/>
            <w:vAlign w:val="center"/>
          </w:tcPr>
          <w:p w:rsidR="008B1590" w:rsidRDefault="00657361">
            <w:pPr>
              <w:spacing w:line="380" w:lineRule="exact"/>
              <w:jc w:val="center"/>
              <w:rPr>
                <w:rFonts w:ascii="华文中宋" w:eastAsia="华文中宋" w:hAnsi="华文中宋"/>
                <w:sz w:val="28"/>
              </w:rPr>
            </w:pPr>
            <w:r>
              <w:rPr>
                <w:rFonts w:ascii="华文中宋" w:eastAsia="华文中宋" w:hAnsi="华文中宋" w:hint="eastAsia"/>
                <w:sz w:val="28"/>
              </w:rPr>
              <w:lastRenderedPageBreak/>
              <w:t xml:space="preserve">  ︵</w:t>
            </w:r>
          </w:p>
          <w:p w:rsidR="008B1590" w:rsidRDefault="00657361">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8B1590" w:rsidRDefault="00657361">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8B1590" w:rsidRDefault="00657361">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8B1590" w:rsidRDefault="00657361">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8B1590" w:rsidRDefault="00657361">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222" w:type="dxa"/>
            <w:gridSpan w:val="12"/>
          </w:tcPr>
          <w:p w:rsidR="008B1590" w:rsidRDefault="008B1590">
            <w:pPr>
              <w:ind w:firstLine="420"/>
              <w:rPr>
                <w:rFonts w:ascii="仿宋" w:eastAsia="仿宋" w:hAnsi="仿宋"/>
                <w:szCs w:val="21"/>
              </w:rPr>
            </w:pPr>
          </w:p>
          <w:p w:rsidR="008B1590" w:rsidRDefault="00657361" w:rsidP="008B1590">
            <w:pPr>
              <w:spacing w:line="380" w:lineRule="exact"/>
              <w:ind w:firstLineChars="200" w:firstLine="420"/>
              <w:jc w:val="left"/>
              <w:rPr>
                <w:rStyle w:val="CharStyle25"/>
                <w:rFonts w:ascii="仿宋" w:eastAsia="仿宋" w:hAnsi="仿宋" w:cs="仿宋"/>
                <w:sz w:val="21"/>
                <w:szCs w:val="21"/>
              </w:rPr>
            </w:pPr>
            <w:r>
              <w:rPr>
                <w:rFonts w:ascii="仿宋" w:eastAsia="仿宋" w:hAnsi="仿宋" w:cs="仿宋" w:hint="eastAsia"/>
                <w:szCs w:val="21"/>
              </w:rPr>
              <w:t>这个特殊节点特殊时期的云上视频对话，一方面体现出中国吉林网在全国两会上的新闻专业能力，另一方面也体现出了新主流媒体在融合创新上的责任担当。实现了在全国两会这个平台上传播更精彩吉林好声音的目标。</w:t>
            </w:r>
          </w:p>
          <w:p w:rsidR="008B1590" w:rsidRDefault="00657361">
            <w:pPr>
              <w:spacing w:line="360" w:lineRule="exact"/>
              <w:ind w:firstLineChars="1400" w:firstLine="3864"/>
              <w:rPr>
                <w:rFonts w:ascii="华文中宋" w:eastAsia="华文中宋" w:hAnsi="华文中宋"/>
                <w:spacing w:val="-2"/>
                <w:sz w:val="28"/>
                <w:szCs w:val="20"/>
              </w:rPr>
            </w:pPr>
            <w:r>
              <w:rPr>
                <w:rFonts w:ascii="华文中宋" w:eastAsia="华文中宋" w:hAnsi="华文中宋" w:hint="eastAsia"/>
                <w:spacing w:val="-2"/>
                <w:sz w:val="28"/>
              </w:rPr>
              <w:t>签名：</w:t>
            </w:r>
          </w:p>
          <w:p w:rsidR="008B1590" w:rsidRDefault="00657361">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8B1590" w:rsidRDefault="00657361">
            <w:pPr>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2022年  月  日</w:t>
            </w:r>
          </w:p>
        </w:tc>
      </w:tr>
      <w:tr w:rsidR="008B1590">
        <w:trPr>
          <w:trHeight w:hRule="exact" w:val="680"/>
          <w:jc w:val="center"/>
        </w:trPr>
        <w:tc>
          <w:tcPr>
            <w:tcW w:w="1379" w:type="dxa"/>
            <w:gridSpan w:val="3"/>
            <w:vAlign w:val="center"/>
          </w:tcPr>
          <w:p w:rsidR="008B1590" w:rsidRDefault="00657361">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2166" w:type="dxa"/>
            <w:gridSpan w:val="3"/>
            <w:vAlign w:val="center"/>
          </w:tcPr>
          <w:p w:rsidR="008B1590" w:rsidRDefault="00657361">
            <w:pPr>
              <w:spacing w:line="240" w:lineRule="exact"/>
              <w:ind w:firstLine="480"/>
              <w:jc w:val="left"/>
              <w:rPr>
                <w:rFonts w:ascii="华文中宋" w:eastAsia="华文中宋" w:hAnsi="华文中宋"/>
                <w:color w:val="000000"/>
                <w:sz w:val="28"/>
                <w:szCs w:val="28"/>
              </w:rPr>
            </w:pPr>
            <w:r>
              <w:rPr>
                <w:rFonts w:ascii="仿宋" w:eastAsia="仿宋" w:hAnsi="仿宋" w:cs="仿宋" w:hint="eastAsia"/>
                <w:color w:val="000000"/>
                <w:sz w:val="24"/>
                <w:szCs w:val="24"/>
              </w:rPr>
              <w:t>李易书</w:t>
            </w:r>
          </w:p>
        </w:tc>
        <w:tc>
          <w:tcPr>
            <w:tcW w:w="792" w:type="dxa"/>
            <w:vAlign w:val="center"/>
          </w:tcPr>
          <w:p w:rsidR="008B1590" w:rsidRDefault="00657361">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817" w:type="dxa"/>
            <w:gridSpan w:val="4"/>
            <w:vAlign w:val="center"/>
          </w:tcPr>
          <w:p w:rsidR="008B1590" w:rsidRDefault="00657361">
            <w:pPr>
              <w:spacing w:line="240" w:lineRule="exact"/>
              <w:jc w:val="left"/>
              <w:rPr>
                <w:rFonts w:ascii="华文中宋" w:eastAsia="华文中宋" w:hAnsi="华文中宋"/>
                <w:color w:val="000000"/>
                <w:sz w:val="24"/>
                <w:szCs w:val="24"/>
              </w:rPr>
            </w:pPr>
            <w:r>
              <w:rPr>
                <w:rFonts w:ascii="华文中宋" w:eastAsia="华文中宋" w:hAnsi="华文中宋" w:hint="eastAsia"/>
                <w:color w:val="000000"/>
                <w:sz w:val="24"/>
                <w:szCs w:val="24"/>
              </w:rPr>
              <w:t>17643168195</w:t>
            </w:r>
          </w:p>
        </w:tc>
        <w:tc>
          <w:tcPr>
            <w:tcW w:w="976" w:type="dxa"/>
            <w:vAlign w:val="center"/>
          </w:tcPr>
          <w:p w:rsidR="008B1590" w:rsidRDefault="00657361">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081" w:type="dxa"/>
            <w:vAlign w:val="center"/>
          </w:tcPr>
          <w:p w:rsidR="008B1590" w:rsidRDefault="00657361">
            <w:pPr>
              <w:spacing w:line="240" w:lineRule="exact"/>
              <w:jc w:val="left"/>
              <w:rPr>
                <w:rFonts w:ascii="华文中宋" w:eastAsia="华文中宋" w:hAnsi="华文中宋"/>
                <w:color w:val="000000"/>
                <w:sz w:val="28"/>
                <w:szCs w:val="28"/>
              </w:rPr>
            </w:pPr>
            <w:r>
              <w:rPr>
                <w:rFonts w:ascii="华文中宋" w:eastAsia="华文中宋" w:hAnsi="华文中宋" w:hint="eastAsia"/>
                <w:color w:val="000000"/>
                <w:sz w:val="24"/>
                <w:szCs w:val="24"/>
              </w:rPr>
              <w:t>17643168195</w:t>
            </w:r>
          </w:p>
        </w:tc>
      </w:tr>
      <w:tr w:rsidR="008B1590">
        <w:trPr>
          <w:trHeight w:hRule="exact" w:val="680"/>
          <w:jc w:val="center"/>
        </w:trPr>
        <w:tc>
          <w:tcPr>
            <w:tcW w:w="1379" w:type="dxa"/>
            <w:gridSpan w:val="3"/>
            <w:vAlign w:val="center"/>
          </w:tcPr>
          <w:p w:rsidR="008B1590" w:rsidRDefault="00657361">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775" w:type="dxa"/>
            <w:gridSpan w:val="8"/>
            <w:vAlign w:val="center"/>
          </w:tcPr>
          <w:p w:rsidR="008B1590" w:rsidRDefault="00657361">
            <w:pPr>
              <w:spacing w:line="240" w:lineRule="exact"/>
              <w:jc w:val="left"/>
              <w:rPr>
                <w:rFonts w:ascii="华文中宋" w:eastAsia="华文中宋" w:hAnsi="华文中宋"/>
                <w:color w:val="000000"/>
                <w:sz w:val="28"/>
                <w:szCs w:val="28"/>
              </w:rPr>
            </w:pPr>
            <w:r>
              <w:rPr>
                <w:rFonts w:ascii="仿宋" w:eastAsia="仿宋" w:hAnsi="仿宋" w:cs="仿宋" w:hint="eastAsia"/>
                <w:color w:val="000000"/>
                <w:sz w:val="24"/>
                <w:szCs w:val="24"/>
              </w:rPr>
              <w:t>153198140@qq.com</w:t>
            </w:r>
          </w:p>
        </w:tc>
        <w:tc>
          <w:tcPr>
            <w:tcW w:w="976" w:type="dxa"/>
            <w:vAlign w:val="center"/>
          </w:tcPr>
          <w:p w:rsidR="008B1590" w:rsidRDefault="00657361">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081" w:type="dxa"/>
            <w:vAlign w:val="center"/>
          </w:tcPr>
          <w:p w:rsidR="008B1590" w:rsidRDefault="00657361">
            <w:pPr>
              <w:spacing w:line="240" w:lineRule="exact"/>
              <w:jc w:val="left"/>
              <w:rPr>
                <w:rFonts w:ascii="华文中宋" w:eastAsia="华文中宋" w:hAnsi="华文中宋"/>
                <w:color w:val="000000"/>
                <w:sz w:val="28"/>
                <w:szCs w:val="28"/>
              </w:rPr>
            </w:pPr>
            <w:r>
              <w:rPr>
                <w:rFonts w:ascii="仿宋" w:eastAsia="仿宋" w:hAnsi="仿宋" w:cs="仿宋" w:hint="eastAsia"/>
                <w:color w:val="000000"/>
                <w:sz w:val="24"/>
                <w:szCs w:val="24"/>
              </w:rPr>
              <w:t>130033</w:t>
            </w:r>
          </w:p>
        </w:tc>
      </w:tr>
      <w:tr w:rsidR="008B1590">
        <w:trPr>
          <w:trHeight w:hRule="exact" w:val="680"/>
          <w:jc w:val="center"/>
        </w:trPr>
        <w:tc>
          <w:tcPr>
            <w:tcW w:w="1379" w:type="dxa"/>
            <w:gridSpan w:val="3"/>
            <w:vAlign w:val="center"/>
          </w:tcPr>
          <w:p w:rsidR="008B1590" w:rsidRDefault="00657361">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832" w:type="dxa"/>
            <w:gridSpan w:val="10"/>
            <w:vAlign w:val="center"/>
          </w:tcPr>
          <w:p w:rsidR="008B1590" w:rsidRDefault="00657361">
            <w:pPr>
              <w:spacing w:line="240" w:lineRule="exact"/>
              <w:jc w:val="left"/>
              <w:rPr>
                <w:rFonts w:ascii="华文中宋" w:eastAsia="华文中宋" w:hAnsi="华文中宋"/>
                <w:color w:val="000000"/>
                <w:sz w:val="28"/>
                <w:szCs w:val="28"/>
              </w:rPr>
            </w:pPr>
            <w:bookmarkStart w:id="0" w:name="_GoBack"/>
            <w:r>
              <w:rPr>
                <w:rFonts w:ascii="仿宋" w:eastAsia="仿宋" w:hAnsi="仿宋" w:cs="仿宋" w:hint="eastAsia"/>
                <w:color w:val="000000"/>
                <w:sz w:val="24"/>
                <w:szCs w:val="24"/>
              </w:rPr>
              <w:t>长春市经开区营口路956号吉网传媒</w:t>
            </w:r>
            <w:bookmarkEnd w:id="0"/>
          </w:p>
        </w:tc>
      </w:tr>
      <w:tr w:rsidR="008B159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11"/>
          <w:jc w:val="center"/>
        </w:trPr>
        <w:tc>
          <w:tcPr>
            <w:tcW w:w="9211" w:type="dxa"/>
            <w:gridSpan w:val="13"/>
            <w:tcBorders>
              <w:top w:val="single" w:sz="4" w:space="0" w:color="auto"/>
              <w:left w:val="single" w:sz="4" w:space="0" w:color="auto"/>
              <w:bottom w:val="single" w:sz="4" w:space="0" w:color="auto"/>
              <w:right w:val="single" w:sz="6" w:space="0" w:color="auto"/>
            </w:tcBorders>
            <w:vAlign w:val="center"/>
          </w:tcPr>
          <w:p w:rsidR="008B1590" w:rsidRDefault="00657361">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以下仅供自荐、他荐作品填报</w:t>
            </w:r>
          </w:p>
        </w:tc>
      </w:tr>
      <w:tr w:rsidR="008B159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37"/>
          <w:jc w:val="center"/>
        </w:trPr>
        <w:tc>
          <w:tcPr>
            <w:tcW w:w="1200" w:type="dxa"/>
            <w:gridSpan w:val="2"/>
            <w:vMerge w:val="restart"/>
            <w:tcBorders>
              <w:top w:val="single" w:sz="4" w:space="0" w:color="auto"/>
              <w:left w:val="single" w:sz="4" w:space="0" w:color="auto"/>
              <w:right w:val="single" w:sz="4" w:space="0" w:color="auto"/>
            </w:tcBorders>
            <w:vAlign w:val="center"/>
          </w:tcPr>
          <w:p w:rsidR="008B1590" w:rsidRDefault="00657361">
            <w:pPr>
              <w:spacing w:line="360" w:lineRule="exact"/>
              <w:rPr>
                <w:rFonts w:ascii="华文中宋" w:eastAsia="华文中宋" w:hAnsi="华文中宋"/>
                <w:sz w:val="28"/>
                <w:szCs w:val="28"/>
              </w:rPr>
            </w:pPr>
            <w:r>
              <w:rPr>
                <w:rFonts w:ascii="华文中宋" w:eastAsia="华文中宋" w:hAnsi="华文中宋" w:hint="eastAsia"/>
                <w:sz w:val="28"/>
                <w:szCs w:val="28"/>
              </w:rPr>
              <w:t>推荐人</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8B1590" w:rsidRDefault="00657361">
            <w:pPr>
              <w:spacing w:line="240" w:lineRule="exact"/>
              <w:rPr>
                <w:rFonts w:ascii="华文中宋" w:eastAsia="华文中宋" w:hAnsi="华文中宋"/>
                <w:sz w:val="28"/>
                <w:szCs w:val="28"/>
              </w:rPr>
            </w:pPr>
            <w:r>
              <w:rPr>
                <w:rFonts w:ascii="华文中宋" w:eastAsia="华文中宋" w:hAnsi="华文中宋" w:hint="eastAsia"/>
                <w:sz w:val="28"/>
                <w:szCs w:val="28"/>
              </w:rPr>
              <w:t>姓名</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8B1590" w:rsidRDefault="008B1590">
            <w:pPr>
              <w:autoSpaceDE w:val="0"/>
              <w:autoSpaceDN w:val="0"/>
              <w:adjustRightInd w:val="0"/>
              <w:spacing w:line="360" w:lineRule="exact"/>
              <w:rPr>
                <w:rFonts w:ascii="华文中宋" w:eastAsia="华文中宋" w:hAnsi="华文中宋"/>
                <w:sz w:val="28"/>
                <w:szCs w:val="28"/>
              </w:rPr>
            </w:pPr>
          </w:p>
        </w:tc>
        <w:tc>
          <w:tcPr>
            <w:tcW w:w="1373" w:type="dxa"/>
            <w:gridSpan w:val="2"/>
            <w:tcBorders>
              <w:top w:val="single" w:sz="6" w:space="0" w:color="auto"/>
              <w:left w:val="single" w:sz="4" w:space="0" w:color="auto"/>
              <w:bottom w:val="single" w:sz="6" w:space="0" w:color="auto"/>
              <w:right w:val="single" w:sz="4" w:space="0" w:color="auto"/>
            </w:tcBorders>
            <w:vAlign w:val="center"/>
          </w:tcPr>
          <w:p w:rsidR="008B1590" w:rsidRDefault="00657361">
            <w:pPr>
              <w:autoSpaceDE w:val="0"/>
              <w:autoSpaceDN w:val="0"/>
              <w:adjustRightInd w:val="0"/>
              <w:spacing w:line="240" w:lineRule="exact"/>
              <w:rPr>
                <w:rFonts w:ascii="华文中宋" w:eastAsia="华文中宋" w:hAnsi="华文中宋"/>
                <w:sz w:val="28"/>
                <w:szCs w:val="28"/>
              </w:rPr>
            </w:pPr>
            <w:r>
              <w:rPr>
                <w:rFonts w:ascii="华文中宋" w:eastAsia="华文中宋" w:hAnsi="华文中宋" w:hint="eastAsia"/>
                <w:sz w:val="28"/>
                <w:szCs w:val="28"/>
              </w:rPr>
              <w:t>手机</w:t>
            </w:r>
          </w:p>
        </w:tc>
        <w:tc>
          <w:tcPr>
            <w:tcW w:w="3425" w:type="dxa"/>
            <w:gridSpan w:val="3"/>
            <w:tcBorders>
              <w:top w:val="single" w:sz="6" w:space="0" w:color="auto"/>
              <w:left w:val="single" w:sz="4" w:space="0" w:color="auto"/>
              <w:bottom w:val="single" w:sz="6" w:space="0" w:color="auto"/>
              <w:right w:val="single" w:sz="6" w:space="0" w:color="auto"/>
            </w:tcBorders>
            <w:vAlign w:val="center"/>
          </w:tcPr>
          <w:p w:rsidR="008B1590" w:rsidRDefault="008B1590">
            <w:pPr>
              <w:autoSpaceDE w:val="0"/>
              <w:autoSpaceDN w:val="0"/>
              <w:adjustRightInd w:val="0"/>
              <w:spacing w:line="240" w:lineRule="exact"/>
              <w:rPr>
                <w:rFonts w:ascii="华文中宋" w:eastAsia="华文中宋" w:hAnsi="华文中宋"/>
                <w:sz w:val="28"/>
                <w:szCs w:val="28"/>
              </w:rPr>
            </w:pPr>
          </w:p>
        </w:tc>
      </w:tr>
      <w:tr w:rsidR="008B159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37"/>
          <w:jc w:val="center"/>
        </w:trPr>
        <w:tc>
          <w:tcPr>
            <w:tcW w:w="1200" w:type="dxa"/>
            <w:gridSpan w:val="2"/>
            <w:vMerge/>
            <w:tcBorders>
              <w:left w:val="single" w:sz="4" w:space="0" w:color="auto"/>
              <w:bottom w:val="single" w:sz="4" w:space="0" w:color="auto"/>
              <w:right w:val="single" w:sz="4" w:space="0" w:color="auto"/>
            </w:tcBorders>
            <w:vAlign w:val="center"/>
          </w:tcPr>
          <w:p w:rsidR="008B1590" w:rsidRDefault="008B1590">
            <w:pPr>
              <w:spacing w:line="360" w:lineRule="exact"/>
              <w:rPr>
                <w:rFonts w:ascii="华文中宋" w:eastAsia="华文中宋" w:hAnsi="华文中宋"/>
                <w:sz w:val="28"/>
                <w:szCs w:val="28"/>
              </w:rPr>
            </w:pP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8B1590" w:rsidRDefault="00657361">
            <w:pPr>
              <w:autoSpaceDE w:val="0"/>
              <w:autoSpaceDN w:val="0"/>
              <w:adjustRightInd w:val="0"/>
              <w:spacing w:line="360" w:lineRule="exact"/>
              <w:rPr>
                <w:rFonts w:ascii="华文中宋" w:eastAsia="华文中宋" w:hAnsi="华文中宋"/>
                <w:sz w:val="28"/>
                <w:szCs w:val="28"/>
              </w:rPr>
            </w:pPr>
            <w:r>
              <w:rPr>
                <w:rFonts w:ascii="华文中宋" w:eastAsia="华文中宋" w:hAnsi="华文中宋" w:hint="eastAsia"/>
                <w:sz w:val="28"/>
                <w:szCs w:val="28"/>
              </w:rPr>
              <w:t>单位职称</w:t>
            </w:r>
          </w:p>
        </w:tc>
        <w:tc>
          <w:tcPr>
            <w:tcW w:w="6617" w:type="dxa"/>
            <w:gridSpan w:val="8"/>
            <w:tcBorders>
              <w:top w:val="single" w:sz="4" w:space="0" w:color="auto"/>
              <w:left w:val="single" w:sz="4" w:space="0" w:color="auto"/>
              <w:bottom w:val="single" w:sz="4" w:space="0" w:color="auto"/>
              <w:right w:val="single" w:sz="6" w:space="0" w:color="auto"/>
            </w:tcBorders>
            <w:vAlign w:val="center"/>
          </w:tcPr>
          <w:p w:rsidR="008B1590" w:rsidRDefault="008B1590">
            <w:pPr>
              <w:autoSpaceDE w:val="0"/>
              <w:autoSpaceDN w:val="0"/>
              <w:adjustRightInd w:val="0"/>
              <w:spacing w:line="240" w:lineRule="exact"/>
              <w:rPr>
                <w:rFonts w:ascii="华文中宋" w:eastAsia="华文中宋" w:hAnsi="华文中宋"/>
                <w:sz w:val="28"/>
                <w:szCs w:val="28"/>
              </w:rPr>
            </w:pPr>
          </w:p>
        </w:tc>
      </w:tr>
      <w:tr w:rsidR="008B159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37"/>
          <w:jc w:val="center"/>
        </w:trPr>
        <w:tc>
          <w:tcPr>
            <w:tcW w:w="1200" w:type="dxa"/>
            <w:gridSpan w:val="2"/>
            <w:vMerge w:val="restart"/>
            <w:tcBorders>
              <w:top w:val="single" w:sz="4" w:space="0" w:color="auto"/>
              <w:left w:val="single" w:sz="4" w:space="0" w:color="auto"/>
              <w:right w:val="single" w:sz="4" w:space="0" w:color="auto"/>
            </w:tcBorders>
            <w:vAlign w:val="center"/>
          </w:tcPr>
          <w:p w:rsidR="008B1590" w:rsidRDefault="00657361">
            <w:pPr>
              <w:spacing w:line="360" w:lineRule="exact"/>
              <w:rPr>
                <w:rFonts w:ascii="华文中宋" w:eastAsia="华文中宋" w:hAnsi="华文中宋"/>
                <w:sz w:val="28"/>
                <w:szCs w:val="28"/>
              </w:rPr>
            </w:pPr>
            <w:r>
              <w:rPr>
                <w:rFonts w:ascii="华文中宋" w:eastAsia="华文中宋" w:hAnsi="华文中宋" w:hint="eastAsia"/>
                <w:sz w:val="28"/>
                <w:szCs w:val="28"/>
              </w:rPr>
              <w:t>推荐人</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8B1590" w:rsidRDefault="00657361">
            <w:pPr>
              <w:spacing w:line="240" w:lineRule="exact"/>
              <w:rPr>
                <w:rFonts w:ascii="华文中宋" w:eastAsia="华文中宋" w:hAnsi="华文中宋"/>
                <w:sz w:val="28"/>
                <w:szCs w:val="28"/>
              </w:rPr>
            </w:pPr>
            <w:r>
              <w:rPr>
                <w:rFonts w:ascii="华文中宋" w:eastAsia="华文中宋" w:hAnsi="华文中宋" w:hint="eastAsia"/>
                <w:sz w:val="28"/>
                <w:szCs w:val="28"/>
              </w:rPr>
              <w:t>姓名</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8B1590" w:rsidRDefault="008B1590">
            <w:pPr>
              <w:autoSpaceDE w:val="0"/>
              <w:autoSpaceDN w:val="0"/>
              <w:adjustRightInd w:val="0"/>
              <w:spacing w:line="360" w:lineRule="exact"/>
              <w:rPr>
                <w:rFonts w:ascii="华文中宋" w:eastAsia="华文中宋" w:hAnsi="华文中宋"/>
                <w:sz w:val="28"/>
                <w:szCs w:val="28"/>
              </w:rPr>
            </w:pPr>
          </w:p>
        </w:tc>
        <w:tc>
          <w:tcPr>
            <w:tcW w:w="1373" w:type="dxa"/>
            <w:gridSpan w:val="2"/>
            <w:tcBorders>
              <w:top w:val="single" w:sz="6" w:space="0" w:color="auto"/>
              <w:left w:val="single" w:sz="4" w:space="0" w:color="auto"/>
              <w:bottom w:val="single" w:sz="6" w:space="0" w:color="auto"/>
              <w:right w:val="single" w:sz="4" w:space="0" w:color="auto"/>
            </w:tcBorders>
            <w:vAlign w:val="center"/>
          </w:tcPr>
          <w:p w:rsidR="008B1590" w:rsidRDefault="00657361">
            <w:pPr>
              <w:autoSpaceDE w:val="0"/>
              <w:autoSpaceDN w:val="0"/>
              <w:adjustRightInd w:val="0"/>
              <w:spacing w:line="240" w:lineRule="exact"/>
              <w:rPr>
                <w:rFonts w:ascii="华文中宋" w:eastAsia="华文中宋" w:hAnsi="华文中宋"/>
                <w:sz w:val="28"/>
                <w:szCs w:val="28"/>
              </w:rPr>
            </w:pPr>
            <w:r>
              <w:rPr>
                <w:rFonts w:ascii="华文中宋" w:eastAsia="华文中宋" w:hAnsi="华文中宋" w:hint="eastAsia"/>
                <w:sz w:val="28"/>
                <w:szCs w:val="28"/>
              </w:rPr>
              <w:t>手机</w:t>
            </w:r>
          </w:p>
        </w:tc>
        <w:tc>
          <w:tcPr>
            <w:tcW w:w="3425" w:type="dxa"/>
            <w:gridSpan w:val="3"/>
            <w:tcBorders>
              <w:top w:val="single" w:sz="6" w:space="0" w:color="auto"/>
              <w:left w:val="single" w:sz="4" w:space="0" w:color="auto"/>
              <w:bottom w:val="single" w:sz="6" w:space="0" w:color="auto"/>
              <w:right w:val="single" w:sz="6" w:space="0" w:color="auto"/>
            </w:tcBorders>
            <w:vAlign w:val="center"/>
          </w:tcPr>
          <w:p w:rsidR="008B1590" w:rsidRDefault="008B1590">
            <w:pPr>
              <w:autoSpaceDE w:val="0"/>
              <w:autoSpaceDN w:val="0"/>
              <w:adjustRightInd w:val="0"/>
              <w:spacing w:line="240" w:lineRule="exact"/>
              <w:rPr>
                <w:rFonts w:ascii="华文中宋" w:eastAsia="华文中宋" w:hAnsi="华文中宋"/>
                <w:sz w:val="28"/>
                <w:szCs w:val="28"/>
              </w:rPr>
            </w:pPr>
          </w:p>
        </w:tc>
      </w:tr>
      <w:tr w:rsidR="008B159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37"/>
          <w:jc w:val="center"/>
        </w:trPr>
        <w:tc>
          <w:tcPr>
            <w:tcW w:w="1200" w:type="dxa"/>
            <w:gridSpan w:val="2"/>
            <w:vMerge/>
            <w:tcBorders>
              <w:left w:val="single" w:sz="4" w:space="0" w:color="auto"/>
              <w:bottom w:val="single" w:sz="4" w:space="0" w:color="auto"/>
              <w:right w:val="single" w:sz="4" w:space="0" w:color="auto"/>
            </w:tcBorders>
            <w:vAlign w:val="center"/>
          </w:tcPr>
          <w:p w:rsidR="008B1590" w:rsidRDefault="008B1590">
            <w:pPr>
              <w:spacing w:line="360" w:lineRule="exact"/>
              <w:rPr>
                <w:rFonts w:ascii="华文中宋" w:eastAsia="华文中宋" w:hAnsi="华文中宋"/>
                <w:sz w:val="28"/>
                <w:szCs w:val="28"/>
              </w:rPr>
            </w:pP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8B1590" w:rsidRDefault="00657361">
            <w:pPr>
              <w:autoSpaceDE w:val="0"/>
              <w:autoSpaceDN w:val="0"/>
              <w:adjustRightInd w:val="0"/>
              <w:spacing w:line="360" w:lineRule="exact"/>
              <w:rPr>
                <w:rFonts w:ascii="华文中宋" w:eastAsia="华文中宋" w:hAnsi="华文中宋"/>
                <w:sz w:val="28"/>
                <w:szCs w:val="28"/>
              </w:rPr>
            </w:pPr>
            <w:r>
              <w:rPr>
                <w:rFonts w:ascii="华文中宋" w:eastAsia="华文中宋" w:hAnsi="华文中宋" w:hint="eastAsia"/>
                <w:sz w:val="28"/>
                <w:szCs w:val="28"/>
              </w:rPr>
              <w:t>单位职称</w:t>
            </w:r>
          </w:p>
        </w:tc>
        <w:tc>
          <w:tcPr>
            <w:tcW w:w="6617" w:type="dxa"/>
            <w:gridSpan w:val="8"/>
            <w:tcBorders>
              <w:top w:val="single" w:sz="6" w:space="0" w:color="auto"/>
              <w:left w:val="single" w:sz="4" w:space="0" w:color="auto"/>
              <w:bottom w:val="single" w:sz="6" w:space="0" w:color="auto"/>
              <w:right w:val="single" w:sz="6" w:space="0" w:color="auto"/>
            </w:tcBorders>
            <w:vAlign w:val="center"/>
          </w:tcPr>
          <w:p w:rsidR="008B1590" w:rsidRDefault="008B1590">
            <w:pPr>
              <w:autoSpaceDE w:val="0"/>
              <w:autoSpaceDN w:val="0"/>
              <w:adjustRightInd w:val="0"/>
              <w:spacing w:line="240" w:lineRule="exact"/>
              <w:rPr>
                <w:rFonts w:ascii="华文中宋" w:eastAsia="华文中宋" w:hAnsi="华文中宋"/>
                <w:sz w:val="28"/>
                <w:szCs w:val="28"/>
              </w:rPr>
            </w:pPr>
          </w:p>
        </w:tc>
      </w:tr>
      <w:tr w:rsidR="008B159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37"/>
          <w:jc w:val="center"/>
        </w:trPr>
        <w:tc>
          <w:tcPr>
            <w:tcW w:w="2594" w:type="dxa"/>
            <w:gridSpan w:val="5"/>
            <w:tcBorders>
              <w:top w:val="single" w:sz="4" w:space="0" w:color="auto"/>
              <w:left w:val="single" w:sz="4" w:space="0" w:color="auto"/>
              <w:bottom w:val="single" w:sz="4" w:space="0" w:color="auto"/>
              <w:right w:val="single" w:sz="6" w:space="0" w:color="auto"/>
            </w:tcBorders>
            <w:vAlign w:val="center"/>
          </w:tcPr>
          <w:p w:rsidR="008B1590" w:rsidRDefault="00657361">
            <w:pPr>
              <w:spacing w:line="360" w:lineRule="exact"/>
              <w:rPr>
                <w:rFonts w:ascii="华文中宋" w:eastAsia="华文中宋" w:hAnsi="华文中宋"/>
                <w:sz w:val="28"/>
                <w:szCs w:val="28"/>
              </w:rPr>
            </w:pPr>
            <w:r>
              <w:rPr>
                <w:rFonts w:ascii="华文中宋" w:eastAsia="华文中宋" w:hAnsi="华文中宋" w:hint="eastAsia"/>
                <w:sz w:val="28"/>
                <w:szCs w:val="28"/>
              </w:rPr>
              <w:t>获奖项名称、等级</w:t>
            </w:r>
          </w:p>
        </w:tc>
        <w:tc>
          <w:tcPr>
            <w:tcW w:w="6617" w:type="dxa"/>
            <w:gridSpan w:val="8"/>
            <w:tcBorders>
              <w:top w:val="single" w:sz="6" w:space="0" w:color="auto"/>
              <w:left w:val="single" w:sz="6" w:space="0" w:color="auto"/>
              <w:bottom w:val="single" w:sz="6" w:space="0" w:color="auto"/>
              <w:right w:val="single" w:sz="6" w:space="0" w:color="auto"/>
            </w:tcBorders>
            <w:vAlign w:val="center"/>
          </w:tcPr>
          <w:p w:rsidR="008B1590" w:rsidRDefault="008B1590">
            <w:pPr>
              <w:autoSpaceDE w:val="0"/>
              <w:autoSpaceDN w:val="0"/>
              <w:adjustRightInd w:val="0"/>
              <w:spacing w:line="240" w:lineRule="exact"/>
              <w:rPr>
                <w:rFonts w:ascii="华文中宋" w:eastAsia="华文中宋" w:hAnsi="华文中宋"/>
                <w:sz w:val="28"/>
                <w:szCs w:val="28"/>
              </w:rPr>
            </w:pPr>
          </w:p>
        </w:tc>
      </w:tr>
    </w:tbl>
    <w:p w:rsidR="008B1590" w:rsidRDefault="00657361">
      <w:pPr>
        <w:jc w:val="left"/>
        <w:rPr>
          <w:rFonts w:ascii="楷体" w:eastAsia="楷体" w:hAnsi="楷体"/>
          <w:sz w:val="28"/>
        </w:rPr>
      </w:pPr>
      <w:r>
        <w:rPr>
          <w:rFonts w:ascii="楷体" w:eastAsia="楷体" w:hAnsi="楷体" w:hint="eastAsia"/>
          <w:sz w:val="28"/>
        </w:rPr>
        <w:t>此表可从中国记协网</w:t>
      </w:r>
      <w:r>
        <w:rPr>
          <w:rFonts w:ascii="楷体" w:eastAsia="楷体" w:hAnsi="楷体"/>
          <w:sz w:val="28"/>
        </w:rPr>
        <w:t>www.zgjx.cn</w:t>
      </w:r>
      <w:r>
        <w:rPr>
          <w:rFonts w:ascii="楷体" w:eastAsia="楷体" w:hAnsi="楷体" w:hint="eastAsia"/>
          <w:sz w:val="28"/>
        </w:rPr>
        <w:t>下载。</w:t>
      </w:r>
    </w:p>
    <w:p w:rsidR="008B1590" w:rsidRDefault="008B1590"/>
    <w:p w:rsidR="008B1590" w:rsidRDefault="00657361">
      <w:pPr>
        <w:pStyle w:val="a0"/>
      </w:pPr>
      <w:r>
        <w:rPr>
          <w:rFonts w:hint="eastAsia"/>
          <w:noProof/>
        </w:rPr>
        <w:lastRenderedPageBreak/>
        <w:drawing>
          <wp:inline distT="0" distB="0" distL="114300" distR="114300">
            <wp:extent cx="5300345" cy="7700645"/>
            <wp:effectExtent l="0" t="0" r="14605" b="14605"/>
            <wp:docPr id="6" name="图片 6" descr="京吉交互云直播丨云对话全国人大代表齐嵩宇：聊聊首次走上“代表通道”背后的故事-中国吉林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京吉交互云直播丨云对话全国人大代表齐嵩宇：聊聊首次走上“代表通道”背后的故事-中国吉林网"/>
                    <pic:cNvPicPr>
                      <a:picLocks noChangeAspect="1"/>
                    </pic:cNvPicPr>
                  </pic:nvPicPr>
                  <pic:blipFill>
                    <a:blip r:embed="rId5" cstate="print"/>
                    <a:stretch>
                      <a:fillRect/>
                    </a:stretch>
                  </pic:blipFill>
                  <pic:spPr>
                    <a:xfrm>
                      <a:off x="0" y="0"/>
                      <a:ext cx="5300345" cy="7700645"/>
                    </a:xfrm>
                    <a:prstGeom prst="rect">
                      <a:avLst/>
                    </a:prstGeom>
                  </pic:spPr>
                </pic:pic>
              </a:graphicData>
            </a:graphic>
          </wp:inline>
        </w:drawing>
      </w:r>
    </w:p>
    <w:p w:rsidR="008B1590" w:rsidRDefault="008B1590">
      <w:pPr>
        <w:pStyle w:val="a0"/>
      </w:pPr>
    </w:p>
    <w:p w:rsidR="008B1590" w:rsidRDefault="008B1590">
      <w:pPr>
        <w:pStyle w:val="a0"/>
      </w:pPr>
    </w:p>
    <w:p w:rsidR="008B1590" w:rsidRDefault="008B1590">
      <w:pPr>
        <w:pStyle w:val="a0"/>
      </w:pPr>
    </w:p>
    <w:p w:rsidR="008B1590" w:rsidRDefault="008B1590">
      <w:pPr>
        <w:pStyle w:val="a0"/>
      </w:pPr>
    </w:p>
    <w:p w:rsidR="008B1590" w:rsidRDefault="008B1590">
      <w:pPr>
        <w:pStyle w:val="a0"/>
      </w:pPr>
    </w:p>
    <w:p w:rsidR="008B1590" w:rsidRDefault="008B1590">
      <w:pPr>
        <w:pStyle w:val="a0"/>
      </w:pPr>
    </w:p>
    <w:p w:rsidR="008B1590" w:rsidRDefault="00657361">
      <w:pPr>
        <w:widowControl/>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文  稿</w:t>
      </w:r>
    </w:p>
    <w:p w:rsidR="008B1590" w:rsidRDefault="008B1590">
      <w:pPr>
        <w:pStyle w:val="a0"/>
        <w:rPr>
          <w:sz w:val="32"/>
          <w:szCs w:val="32"/>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主持人：各位网友大家好！欢迎收看“2021启航新征程”全国两会京吉交互云直播，我是主持人越明。</w:t>
      </w:r>
      <w:r>
        <w:rPr>
          <w:rFonts w:ascii="仿宋_GB2312" w:eastAsia="仿宋_GB2312" w:hAnsi="仿宋_GB2312" w:cs="仿宋_GB2312" w:hint="eastAsia"/>
          <w:color w:val="000000"/>
          <w:sz w:val="24"/>
          <w:szCs w:val="24"/>
        </w:rPr>
        <w:t>3月8日，十三届全国人大四次会议第二场“代表通道”采访活动举行。来自吉林省的全国人大代表、中国第一汽车集团公司红旗工厂技术处外网维修工人、首席技能师齐嵩宇接受媒体采访，就如何才能让大国工匠为中国制造保驾护航回答了记者的提问。现在，我们将通过云连线的方式与齐嵩宇代表进行对话。</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您好，齐嵩宇代表！感谢您在百忙之中接受我们的专访。</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齐嵩宇：主持人好！</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主持人：您作为一名来自基层的代表，今天在“代表通道”亮相并接受了媒体采访，您的感受怎么样？</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齐嵩宇：好的，那么今天怀着激动的心情和紧张的心情参加了“代表通道”，接受了媒体的采访。很高兴的是，记者问出的问题正好与我的工作很契合的。</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这些年一直在基层，身为一名工匠，在企业做了一些事情。这些事情又保证了一汽产品的质量。通过记者的问题，我把我之前的几个相关发明，在保证汽车质量的情况下，电阻电焊工艺质量自动监控技术，保障了车身焊接的质量，一个困扰全球汽车行业的中大汽车难题，在我们一汽解决掉了。我们一汽出的产品，质量是最好的。</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另外，我们通过预测性维修保障了设备运行的稳定性，这也关系到产品质量。同时我们在红旗的全系列车型上使用了全铝合金的副车架，也是在自主车型上少有这种用法。我觉得汽车用户通过今天的‘代表通道’采访，能了解到一汽在全方位保障着汽车的质量。</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同时，我省也有很好的政策，在代表通道回答问题时，我也把吉林省长白山技能名师这一吉林省特色高技能人才的特殊身份进行了说明，而且每年都会培养200多名学生，也在努力让这些学生成为新的大国工匠。通过整体的采访内容，正好契合，也进行了很好的表述。</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代表通道”是百姓与政府的一座“桥梁”，我作为桥梁纽带，要及时把吉林省、身边同事的心声通过媒体表达出来，也通过撰写议案和建议的形式向国家相关部委进行传递，也会借助这样的机会展示吉林和一汽的风采。</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主持人：今年的全国两会，有哪些瞬间让您特别难忘？</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齐嵩宇：有好几个瞬间让我难忘，今年的预备会我比较早到，再一次近距离接触到习近平总书记和李克强总理等国家领导人，他们就在理我不远的地方，看上去特别亲切。因为在刚刚过去的2020年7月，习近平总书记刚到一汽看望我们，这也是他五年内第三次来到吉林。可以说看到总书记倍感亲切，这是我比较难忘的一件事儿。</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而且特别欣喜的是，这次在李克强总理所做的政府工作报告当中看到了针对我们技能工人培训方面的内容。提出要拓宽职业技能培训资金使用范围，开展大规模、多层次职业技能培训，完成职业技能提升和高职扩招三年行动目标，建设一批高技能人才培训基地。基地的建设是我非常期待看到的。吉林省今年有好几个重点项目正在进行，特别是一汽20万产能的新能源工厂今年即将竣工，有大批的高技能人才需求。还有投资300亿的奥迪新能源工厂和投资100亿的红旗跑车工厂，它们都落户在吉林，这两个工厂一定是智能化非常高的工厂，这样的基地建设会极大支撑技能工人在培训方面的需求。</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而且，在此次两会中，我也提出了我的另一个建议，针对赋能中心的建设，在分组讨论时也在小组讨论时进行了分享，也通过简报的形式递交到国家相关的部委。</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同时我也建议，今年我也建议，要建立在学校、企业这两元之外的第三元建设。也就是赋能中心式的培训基地建设。这样的培训基地，衔接企业和学校，培养出的一定是高技能，高端的人才。在国内，我们有些地方已经开始动起来，想淄博和成都，而且马上深圳也将启动赋能展示和培训基地建设。</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这样的基地在东北特别需要，我们东北是老工业基地，高职高专培养出的技能工人，在离校是相对的技能水平不是很高。虽然长春高校林立，真正动手的高技能人才需求还是很大。</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主持人：您作为一名工匠，在新的一年当中，在工作上有哪些谋划？</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齐嵩宇：作为来自基层的一线工匠，首先原有的发明在生产线上使用，为企业创造了效益，这些效益及属于一汽又属于社会和国家，在新的一年，我也积极建言，要让高技能人才，劳模工匠走出自己的企业，去服务社会。</w:t>
      </w: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有了这样的契机，我们可以走出一汽，为医药、高铁行业服务，互通有无，把吉林的企业做好在，做强、做大。</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主持人：两会结束后，第一件要做的事儿是什么？</w:t>
      </w:r>
    </w:p>
    <w:p w:rsidR="008B1590" w:rsidRDefault="008B1590">
      <w:pPr>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widowControl/>
        <w:adjustRightInd w:val="0"/>
        <w:snapToGrid w:val="0"/>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齐嵩宇：全国两会结束后，回到自己所在的岗位，我做的第一件事就是要把全国两会精神和政府工作报告很好地传递到基层。</w:t>
      </w:r>
    </w:p>
    <w:p w:rsidR="008B1590" w:rsidRDefault="008B1590">
      <w:pPr>
        <w:pStyle w:val="a0"/>
        <w:widowControl/>
        <w:adjustRightInd w:val="0"/>
        <w:snapToGrid w:val="0"/>
        <w:ind w:firstLineChars="200" w:firstLine="480"/>
        <w:rPr>
          <w:rFonts w:ascii="仿宋_GB2312" w:eastAsia="仿宋_GB2312" w:hAnsi="仿宋_GB2312" w:cs="仿宋_GB2312"/>
          <w:color w:val="000000"/>
          <w:sz w:val="24"/>
          <w:szCs w:val="24"/>
        </w:rPr>
      </w:pPr>
    </w:p>
    <w:p w:rsidR="008B1590" w:rsidRDefault="00657361">
      <w:pPr>
        <w:pStyle w:val="a0"/>
        <w:widowControl/>
        <w:adjustRightInd w:val="0"/>
        <w:snapToGrid w:val="0"/>
        <w:ind w:firstLineChars="200" w:firstLine="480"/>
      </w:pPr>
      <w:r>
        <w:rPr>
          <w:rFonts w:ascii="仿宋_GB2312" w:eastAsia="仿宋_GB2312" w:hAnsi="仿宋_GB2312" w:cs="仿宋_GB2312" w:hint="eastAsia"/>
          <w:color w:val="000000"/>
          <w:sz w:val="24"/>
          <w:szCs w:val="24"/>
        </w:rPr>
        <w:t>主持人：好的，再次感谢齐嵩宇代表在百忙中接受我们云连线，与您说声再见，期待你把两会故事带回吉林，再次感谢网友们的收看，我们下期节目再会！</w:t>
      </w:r>
    </w:p>
    <w:p w:rsidR="008B1590" w:rsidRDefault="008B1590">
      <w:pPr>
        <w:widowControl/>
        <w:adjustRightInd w:val="0"/>
        <w:snapToGrid w:val="0"/>
        <w:ind w:firstLineChars="200" w:firstLine="420"/>
      </w:pPr>
    </w:p>
    <w:p w:rsidR="008B1590" w:rsidRDefault="008B1590">
      <w:pPr>
        <w:pStyle w:val="a0"/>
      </w:pPr>
    </w:p>
    <w:p w:rsidR="008B1590" w:rsidRDefault="008B1590">
      <w:pPr>
        <w:pStyle w:val="a0"/>
      </w:pPr>
    </w:p>
    <w:sectPr w:rsidR="008B1590" w:rsidSect="008B15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仿宋">
    <w:altName w:val="仿宋"/>
    <w:charset w:val="86"/>
    <w:family w:val="auto"/>
    <w:pitch w:val="default"/>
    <w:sig w:usb0="00000000" w:usb1="0000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垠ΐ垪ΐ 垼ΐ埔ΐ埰ΐ堈ΐ 堚ΐ塄ΐ&#10;塞ΐ塮ΐ墊ΐ墠ΐ壊ΐ壮ΐ多ΐ夶ΐ奒ΐ&#10;奦ΐ奶ΐ妌ΐ妤ΐ妰ΐ妺ΐ姐ΐ姨ΐ娄ΐ娐ΐ 娢ΐ婈ΐ 婚ΐ婰ΐ&#10;媊ΐ媠ΐ媰ΐ嫆ΐ&#10;嫚ΐ嫲ΐ嬊ΐ嬠ΐ嬪ΐ孒ΐ存ΐ孴ΐ宊ΐ&#10;实ΐ 宰ΐ寖ΐ寲ΐ尔ΐ 尦ΐ&#10;尺ΐ屈ΐ屖ΐ屺ΐ岄ΐ&#10;岘ΐ岮ΐ峆ΐ 峘ΐ峨ΐ島ΐ崂ΐ 崔ΐ崢ΐ崸ΐ嵖ΐ&#10;嵪ΐ嶂ΐ嶨ΐ巎ΐ&#10;巨ΐ 巺ΐ帊ΐ&#10;帞ΐ幄ΐ幪ΐ庐ΐ庴ΐ廚ΐ廢ΐ弈ΐ弐ΐ弜ΐ强ΐ彨ΐ&#10;徂ΐ徠ΐ徬ΐ 徾ΐ忲ΐ怠ΐ恂ΐ恪ΐ悒ΐ惀ΐ惢ΐ愔ΐ!慖ΐ慺ΐ憮ΐ&quot;懲ΐ戎ΐ&#10;戢ΐ 戴ΐ&#10;扎ΐ扮ΐ&#10;抈ΐ抦ΐ&#10;抺ΐ&#10;拔ΐ拰ΐ挒ΐ挶ΐ捚ΐ捲ΐ 掄ΐ 掖ΐ&#10;掰ΐ揔ΐ揰ΐ搜ΐ摆ΐ撂ΐ撰ΐ擤ΐ攆ΐ攸ΐ敨ΐ!斪ΐ旒ΐ昊ΐ晀ΐ$暈ΐ暸ΐ曖ΐ朄ΐ 朖ΐ朶ΐ李ΐ杴ΐ析ΐ枰ΐ柞ΐ栆ΐ栾ΐ$梆ΐ梤ΐ棞ΐ 椞ΐ楂ΐ楪ΐ榖ΐ&#10;榰ΐ槆ΐ槢ΐ樎ΐ橊ΐ橰ΐ檒ΐ櫄ΐ!欆ΐ欶ΐ 歶ΐ殔ΐ 殦ΐ毈ΐ毦ΐ氄ΐ氨ΐ汜ΐ&quot;沠ΐ沼ΐ注ΐ洤ΐ浀ΐ浦ΐ消ΐ涶ΐ 淈ΐ 淚ΐ淼ΐ渮ΐ 湀ΐ湪ΐ溂ΐ溚ΐ溲ΐ滘ΐ滴ΐ漜ΐ潈ΐ潎ΐ潞ΐ潶ΐ潼ΐ澒ΐ澞ΐ澺ΐ濖ΐ濤ΐ瀂ΐ瀒ΐ&#10;瀦ΐ瀬ΐ&#10;灆ΐ灞ΐ&#10;灸ΐ炈ΐ炖ΐ炮ΐ烆ΐ烜ΐ烲ΐ焚ΐ焠ΐ煐ΐ 熐ΐ&#10;熪ΐ熴ΐ&#10;燎ΐ燞ΐ爀ΐ 爒ΐ&#10;爦ΐ牄ΐ&#10;牞ΐ&#10;牸ΐ犔ΐ犬ΐ狊ΐ狠ΐ狸ΐ猖ΐ猴ΐ獒ΐ&#10;獬ΐ獺ΐ&#10;玎ΐ玤ΐ珄ΐ珬ΐ琊ΐ琪ΐ瑜ΐArialIsVisibleStatusOptionStatusCategoryIsRegisteredOffStringExecutePinnableActionExecuteActionIsPinnedPinDescriptionAcceleratorIsMenuItemPinSelectedIsMenuItemSelectedMenuItemSelectedReasonExtraStyleInfoDismissOnClickIsCheckboxMenuView##nodefaultsimpleButtonbuttonimageButtonImagestickyButtonPressedCommandAnchorIsCheckedFSSplit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DismissBehaviorAnchorTailFileMenuViewFileMenuTableLayoutFileMenuInnerBorderTWMenuSectionMainItemsMRUItemsLowerItemsFileMenuL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
  </w:docVars>
  <w:rsids>
    <w:rsidRoot w:val="008B1590"/>
    <w:rsid w:val="00006A2E"/>
    <w:rsid w:val="002B5D31"/>
    <w:rsid w:val="003771DD"/>
    <w:rsid w:val="003E59B8"/>
    <w:rsid w:val="00657361"/>
    <w:rsid w:val="008B1590"/>
    <w:rsid w:val="00912EF6"/>
    <w:rsid w:val="00ED139C"/>
    <w:rsid w:val="14713879"/>
    <w:rsid w:val="36475565"/>
    <w:rsid w:val="392C4DFD"/>
    <w:rsid w:val="51840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1590"/>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8B1590"/>
    <w:rPr>
      <w:rFonts w:ascii="宋体" w:hAnsi="Courier New"/>
    </w:rPr>
  </w:style>
  <w:style w:type="character" w:styleId="a4">
    <w:name w:val="Hyperlink"/>
    <w:basedOn w:val="a1"/>
    <w:qFormat/>
    <w:rsid w:val="008B1590"/>
    <w:rPr>
      <w:color w:val="0000FF"/>
      <w:u w:val="single"/>
    </w:rPr>
  </w:style>
  <w:style w:type="paragraph" w:customStyle="1" w:styleId="Style24">
    <w:name w:val="Style 24"/>
    <w:link w:val="CharStyle25"/>
    <w:qFormat/>
    <w:rsid w:val="008B1590"/>
    <w:pPr>
      <w:widowControl w:val="0"/>
      <w:spacing w:line="432" w:lineRule="auto"/>
      <w:ind w:firstLine="400"/>
    </w:pPr>
    <w:rPr>
      <w:rFonts w:ascii="宋体" w:eastAsia="Times New Roman" w:hAnsi="宋体" w:cs="宋体"/>
      <w:sz w:val="28"/>
      <w:szCs w:val="28"/>
      <w:lang w:val="zh-CN"/>
    </w:rPr>
  </w:style>
  <w:style w:type="character" w:customStyle="1" w:styleId="CharStyle25">
    <w:name w:val="Char Style 25"/>
    <w:basedOn w:val="a1"/>
    <w:link w:val="Style24"/>
    <w:qFormat/>
    <w:locked/>
    <w:rsid w:val="008B1590"/>
    <w:rPr>
      <w:rFonts w:ascii="宋体" w:eastAsia="Times New Roman" w:hAnsi="宋体" w:cs="宋体"/>
      <w:sz w:val="28"/>
      <w:szCs w:val="28"/>
      <w:lang w:val="zh-CN"/>
    </w:rPr>
  </w:style>
  <w:style w:type="paragraph" w:styleId="a5">
    <w:name w:val="Balloon Text"/>
    <w:basedOn w:val="a"/>
    <w:link w:val="Char"/>
    <w:rsid w:val="00657361"/>
    <w:rPr>
      <w:sz w:val="18"/>
      <w:szCs w:val="18"/>
    </w:rPr>
  </w:style>
  <w:style w:type="character" w:customStyle="1" w:styleId="Char">
    <w:name w:val="批注框文本 Char"/>
    <w:basedOn w:val="a1"/>
    <w:link w:val="a5"/>
    <w:rsid w:val="00657361"/>
    <w:rPr>
      <w:rFonts w:ascii="Calibri" w:eastAsia="宋体" w:hAnsi="Calibri" w:cs="Times New Roman"/>
      <w:kern w:val="2"/>
      <w:sz w:val="18"/>
      <w:szCs w:val="18"/>
    </w:rPr>
  </w:style>
  <w:style w:type="character" w:styleId="a6">
    <w:name w:val="FollowedHyperlink"/>
    <w:basedOn w:val="a1"/>
    <w:rsid w:val="00ED139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ews.cnjiwang.com/jwyc/202103/333206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2659</Words>
  <Characters>385</Characters>
  <Application>Microsoft Office Word</Application>
  <DocSecurity>0</DocSecurity>
  <Lines>3</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123</cp:lastModifiedBy>
  <cp:revision>7</cp:revision>
  <dcterms:created xsi:type="dcterms:W3CDTF">2022-05-31T14:02:00Z</dcterms:created>
  <dcterms:modified xsi:type="dcterms:W3CDTF">2022-06-05T02:15:00Z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14E2116BCCBA413FB15F2B780B63FD1C</vt:lpwstr>
  </property>
</Properties>
</file>