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D7" w:rsidRDefault="008E6453" w:rsidP="00D55348">
      <w:pPr>
        <w:widowControl w:val="0"/>
        <w:spacing w:afterLines="50"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1109"/>
        <w:gridCol w:w="1559"/>
        <w:gridCol w:w="1559"/>
        <w:gridCol w:w="1418"/>
        <w:gridCol w:w="2551"/>
      </w:tblGrid>
      <w:tr w:rsidR="002456D7">
        <w:trPr>
          <w:cantSplit/>
          <w:trHeight w:hRule="exact" w:val="479"/>
        </w:trPr>
        <w:tc>
          <w:tcPr>
            <w:tcW w:w="1551" w:type="dxa"/>
            <w:gridSpan w:val="2"/>
            <w:vMerge w:val="restart"/>
            <w:vAlign w:val="center"/>
          </w:tcPr>
          <w:p w:rsidR="002456D7" w:rsidRDefault="008E645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3"/>
            <w:vMerge w:val="restart"/>
            <w:vAlign w:val="center"/>
          </w:tcPr>
          <w:p w:rsidR="002456D7" w:rsidRDefault="008E6453">
            <w:pPr>
              <w:widowControl w:val="0"/>
              <w:adjustRightInd w:val="0"/>
              <w:spacing w:line="360" w:lineRule="exact"/>
              <w:ind w:firstLineChars="0" w:firstLine="0"/>
              <w:rPr>
                <w:rFonts w:ascii="仿宋" w:eastAsia="仿宋" w:hAnsi="仿宋" w:cs="仿宋"/>
                <w:sz w:val="24"/>
                <w:szCs w:val="24"/>
              </w:rPr>
            </w:pPr>
            <w:r>
              <w:rPr>
                <w:rFonts w:ascii="仿宋" w:eastAsia="仿宋" w:hAnsi="仿宋" w:cs="仿宋" w:hint="eastAsia"/>
                <w:sz w:val="24"/>
                <w:szCs w:val="24"/>
              </w:rPr>
              <w:t>（1）《告别 赓续》系列报道：一顿饭</w:t>
            </w:r>
          </w:p>
          <w:p w:rsidR="002456D7" w:rsidRDefault="008E6453">
            <w:pPr>
              <w:widowControl w:val="0"/>
              <w:adjustRightInd w:val="0"/>
              <w:spacing w:line="360" w:lineRule="exact"/>
              <w:ind w:firstLineChars="0" w:firstLine="0"/>
              <w:rPr>
                <w:rFonts w:ascii="仿宋" w:eastAsia="仿宋" w:hAnsi="仿宋" w:cs="仿宋"/>
                <w:sz w:val="24"/>
                <w:szCs w:val="24"/>
              </w:rPr>
            </w:pPr>
            <w:r>
              <w:rPr>
                <w:rFonts w:ascii="仿宋" w:eastAsia="仿宋" w:hAnsi="仿宋" w:cs="仿宋" w:hint="eastAsia"/>
                <w:sz w:val="24"/>
                <w:szCs w:val="24"/>
              </w:rPr>
              <w:t>（2）《告别 赓续》系列报道：一封信</w:t>
            </w:r>
          </w:p>
          <w:p w:rsidR="002456D7" w:rsidRDefault="008E6453">
            <w:pPr>
              <w:widowControl w:val="0"/>
              <w:spacing w:line="380" w:lineRule="exact"/>
              <w:ind w:firstLineChars="0" w:firstLine="0"/>
              <w:rPr>
                <w:rFonts w:ascii="华文中宋" w:eastAsia="华文中宋" w:hAnsi="华文中宋"/>
                <w:color w:val="000000"/>
                <w:sz w:val="28"/>
              </w:rPr>
            </w:pPr>
            <w:r>
              <w:rPr>
                <w:rFonts w:ascii="仿宋" w:eastAsia="仿宋" w:hAnsi="仿宋" w:cs="仿宋" w:hint="eastAsia"/>
                <w:sz w:val="24"/>
                <w:szCs w:val="24"/>
              </w:rPr>
              <w:t>（3）《告别 赓续》系列报道：全家福</w:t>
            </w:r>
          </w:p>
        </w:tc>
        <w:tc>
          <w:tcPr>
            <w:tcW w:w="1418" w:type="dxa"/>
            <w:vAlign w:val="center"/>
          </w:tcPr>
          <w:p w:rsidR="002456D7" w:rsidRDefault="008E645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vAlign w:val="center"/>
          </w:tcPr>
          <w:p w:rsidR="002456D7" w:rsidRDefault="00D55348">
            <w:pPr>
              <w:widowControl w:val="0"/>
              <w:spacing w:line="260" w:lineRule="exact"/>
              <w:ind w:firstLineChars="0" w:firstLine="0"/>
              <w:jc w:val="center"/>
              <w:rPr>
                <w:rFonts w:ascii="仿宋_GB2312" w:eastAsia="仿宋_GB2312" w:hAnsi="仿宋"/>
                <w:color w:val="000000"/>
                <w:sz w:val="24"/>
                <w:szCs w:val="24"/>
              </w:rPr>
            </w:pPr>
            <w:r>
              <w:rPr>
                <w:rFonts w:ascii="仿宋_GB2312" w:eastAsia="仿宋_GB2312" w:hAnsi="仿宋" w:hint="eastAsia"/>
                <w:color w:val="000000"/>
                <w:sz w:val="24"/>
                <w:szCs w:val="24"/>
              </w:rPr>
              <w:t>基础类</w:t>
            </w:r>
            <w:r w:rsidR="008E6453">
              <w:rPr>
                <w:rFonts w:ascii="仿宋_GB2312" w:eastAsia="仿宋_GB2312" w:hAnsi="仿宋" w:hint="eastAsia"/>
                <w:color w:val="000000"/>
                <w:sz w:val="24"/>
                <w:szCs w:val="24"/>
              </w:rPr>
              <w:t>系列报道</w:t>
            </w:r>
          </w:p>
        </w:tc>
      </w:tr>
      <w:tr w:rsidR="002456D7">
        <w:trPr>
          <w:cantSplit/>
          <w:trHeight w:hRule="exact" w:val="427"/>
        </w:trPr>
        <w:tc>
          <w:tcPr>
            <w:tcW w:w="1551" w:type="dxa"/>
            <w:gridSpan w:val="2"/>
            <w:vMerge/>
            <w:vAlign w:val="center"/>
          </w:tcPr>
          <w:p w:rsidR="002456D7" w:rsidRDefault="002456D7">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2456D7" w:rsidRDefault="002456D7">
            <w:pPr>
              <w:widowControl w:val="0"/>
              <w:spacing w:line="380" w:lineRule="exact"/>
              <w:ind w:firstLine="560"/>
              <w:jc w:val="center"/>
              <w:rPr>
                <w:rFonts w:ascii="华文中宋" w:eastAsia="华文中宋" w:hAnsi="华文中宋"/>
                <w:color w:val="000000"/>
                <w:sz w:val="28"/>
              </w:rPr>
            </w:pPr>
          </w:p>
        </w:tc>
        <w:tc>
          <w:tcPr>
            <w:tcW w:w="1418" w:type="dxa"/>
            <w:vAlign w:val="center"/>
          </w:tcPr>
          <w:p w:rsidR="002456D7" w:rsidRDefault="008E645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2551" w:type="dxa"/>
            <w:vAlign w:val="center"/>
          </w:tcPr>
          <w:p w:rsidR="002456D7" w:rsidRDefault="00D55348">
            <w:pPr>
              <w:widowControl w:val="0"/>
              <w:spacing w:line="260" w:lineRule="exact"/>
              <w:ind w:firstLineChars="0" w:firstLine="0"/>
              <w:jc w:val="center"/>
              <w:rPr>
                <w:rFonts w:ascii="仿宋_GB2312" w:eastAsia="仿宋_GB2312" w:hAnsi="仿宋"/>
                <w:color w:val="000000"/>
                <w:sz w:val="24"/>
                <w:szCs w:val="24"/>
              </w:rPr>
            </w:pPr>
            <w:r>
              <w:rPr>
                <w:rFonts w:ascii="仿宋_GB2312" w:eastAsia="仿宋_GB2312" w:hAnsi="仿宋" w:hint="eastAsia"/>
                <w:color w:val="000000"/>
                <w:sz w:val="24"/>
                <w:szCs w:val="24"/>
              </w:rPr>
              <w:t>消息</w:t>
            </w:r>
          </w:p>
        </w:tc>
      </w:tr>
      <w:tr w:rsidR="002456D7">
        <w:trPr>
          <w:cantSplit/>
          <w:trHeight w:hRule="exact" w:val="437"/>
        </w:trPr>
        <w:tc>
          <w:tcPr>
            <w:tcW w:w="1551" w:type="dxa"/>
            <w:gridSpan w:val="2"/>
            <w:vMerge/>
            <w:vAlign w:val="center"/>
          </w:tcPr>
          <w:p w:rsidR="002456D7" w:rsidRDefault="002456D7">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2456D7" w:rsidRDefault="002456D7">
            <w:pPr>
              <w:widowControl w:val="0"/>
              <w:spacing w:line="380" w:lineRule="exact"/>
              <w:ind w:firstLine="560"/>
              <w:jc w:val="center"/>
              <w:rPr>
                <w:rFonts w:ascii="华文中宋" w:eastAsia="华文中宋" w:hAnsi="华文中宋"/>
                <w:color w:val="000000"/>
                <w:sz w:val="28"/>
              </w:rPr>
            </w:pPr>
          </w:p>
        </w:tc>
        <w:tc>
          <w:tcPr>
            <w:tcW w:w="1418" w:type="dxa"/>
            <w:vAlign w:val="center"/>
          </w:tcPr>
          <w:p w:rsidR="002456D7" w:rsidRDefault="008E645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2551" w:type="dxa"/>
            <w:vAlign w:val="center"/>
          </w:tcPr>
          <w:p w:rsidR="002456D7" w:rsidRDefault="008E6453">
            <w:pPr>
              <w:widowControl w:val="0"/>
              <w:spacing w:line="260" w:lineRule="exact"/>
              <w:ind w:firstLineChars="0" w:firstLine="0"/>
              <w:jc w:val="center"/>
              <w:rPr>
                <w:rFonts w:ascii="仿宋_GB2312" w:eastAsia="仿宋_GB2312" w:hAnsi="仿宋"/>
                <w:color w:val="000000"/>
                <w:sz w:val="24"/>
                <w:szCs w:val="24"/>
              </w:rPr>
            </w:pPr>
            <w:r>
              <w:rPr>
                <w:rFonts w:ascii="仿宋_GB2312" w:eastAsia="仿宋_GB2312" w:hAnsi="仿宋" w:hint="eastAsia"/>
                <w:color w:val="000000"/>
                <w:sz w:val="24"/>
                <w:szCs w:val="24"/>
              </w:rPr>
              <w:t>中文</w:t>
            </w:r>
          </w:p>
        </w:tc>
      </w:tr>
      <w:tr w:rsidR="002456D7">
        <w:trPr>
          <w:cantSplit/>
          <w:trHeight w:val="567"/>
        </w:trPr>
        <w:tc>
          <w:tcPr>
            <w:tcW w:w="1551" w:type="dxa"/>
            <w:gridSpan w:val="2"/>
            <w:vAlign w:val="center"/>
          </w:tcPr>
          <w:p w:rsidR="002456D7" w:rsidRDefault="008E6453">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2456D7" w:rsidRDefault="008E6453">
            <w:pPr>
              <w:widowControl w:val="0"/>
              <w:spacing w:line="320" w:lineRule="exact"/>
              <w:ind w:firstLineChars="0" w:firstLine="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vAlign w:val="center"/>
          </w:tcPr>
          <w:p w:rsidR="002456D7" w:rsidRDefault="008E6453">
            <w:pPr>
              <w:widowControl w:val="0"/>
              <w:spacing w:line="260" w:lineRule="exact"/>
              <w:ind w:firstLineChars="0" w:firstLine="0"/>
              <w:jc w:val="center"/>
              <w:rPr>
                <w:rFonts w:ascii="仿宋_GB2312" w:eastAsia="仿宋" w:hAnsi="华文中宋"/>
                <w:color w:val="000000"/>
                <w:sz w:val="28"/>
              </w:rPr>
            </w:pPr>
            <w:r>
              <w:rPr>
                <w:rFonts w:ascii="仿宋" w:eastAsia="仿宋" w:hAnsi="仿宋" w:cs="仿宋" w:hint="eastAsia"/>
                <w:sz w:val="24"/>
                <w:szCs w:val="24"/>
              </w:rPr>
              <w:t>集体（附后）</w:t>
            </w:r>
          </w:p>
        </w:tc>
        <w:tc>
          <w:tcPr>
            <w:tcW w:w="1559" w:type="dxa"/>
            <w:vAlign w:val="center"/>
          </w:tcPr>
          <w:p w:rsidR="002456D7" w:rsidRDefault="008E6453">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69" w:type="dxa"/>
            <w:gridSpan w:val="2"/>
            <w:vAlign w:val="center"/>
          </w:tcPr>
          <w:p w:rsidR="002456D7" w:rsidRDefault="008E6453">
            <w:pPr>
              <w:widowControl w:val="0"/>
              <w:spacing w:line="240" w:lineRule="exact"/>
              <w:ind w:firstLineChars="0" w:firstLine="0"/>
              <w:jc w:val="center"/>
              <w:rPr>
                <w:rFonts w:ascii="仿宋" w:eastAsia="仿宋" w:hAnsi="仿宋"/>
                <w:color w:val="000000"/>
                <w:w w:val="95"/>
                <w:szCs w:val="21"/>
              </w:rPr>
            </w:pPr>
            <w:r>
              <w:rPr>
                <w:rFonts w:ascii="仿宋" w:eastAsia="仿宋" w:hAnsi="仿宋" w:cs="仿宋" w:hint="eastAsia"/>
                <w:sz w:val="24"/>
                <w:szCs w:val="24"/>
              </w:rPr>
              <w:t>集体（附后）</w:t>
            </w:r>
          </w:p>
        </w:tc>
      </w:tr>
      <w:tr w:rsidR="002456D7">
        <w:trPr>
          <w:cantSplit/>
          <w:trHeight w:val="502"/>
        </w:trPr>
        <w:tc>
          <w:tcPr>
            <w:tcW w:w="1551" w:type="dxa"/>
            <w:gridSpan w:val="2"/>
            <w:vAlign w:val="center"/>
          </w:tcPr>
          <w:p w:rsidR="002456D7" w:rsidRDefault="008E6453">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vAlign w:val="center"/>
          </w:tcPr>
          <w:p w:rsidR="002456D7" w:rsidRDefault="008E6453">
            <w:pPr>
              <w:widowControl w:val="0"/>
              <w:spacing w:line="260" w:lineRule="exact"/>
              <w:ind w:firstLineChars="0" w:firstLine="0"/>
              <w:jc w:val="center"/>
              <w:rPr>
                <w:rFonts w:ascii="仿宋_GB2312" w:eastAsia="仿宋_GB2312" w:hAnsi="仿宋"/>
                <w:color w:val="000000"/>
                <w:szCs w:val="21"/>
              </w:rPr>
            </w:pPr>
            <w:r>
              <w:rPr>
                <w:rFonts w:ascii="仿宋" w:eastAsia="仿宋" w:hAnsi="仿宋" w:cs="仿宋" w:hint="eastAsia"/>
                <w:sz w:val="24"/>
                <w:szCs w:val="24"/>
              </w:rPr>
              <w:t>吉林广播电视台</w:t>
            </w:r>
          </w:p>
        </w:tc>
        <w:tc>
          <w:tcPr>
            <w:tcW w:w="1559" w:type="dxa"/>
            <w:vAlign w:val="center"/>
          </w:tcPr>
          <w:p w:rsidR="002456D7" w:rsidRDefault="008E6453">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69" w:type="dxa"/>
            <w:gridSpan w:val="2"/>
            <w:vAlign w:val="center"/>
          </w:tcPr>
          <w:p w:rsidR="002456D7" w:rsidRDefault="008E6453">
            <w:pPr>
              <w:widowControl w:val="0"/>
              <w:spacing w:line="260" w:lineRule="exact"/>
              <w:ind w:firstLineChars="0" w:firstLine="0"/>
              <w:jc w:val="center"/>
              <w:rPr>
                <w:rFonts w:ascii="仿宋_GB2312" w:eastAsia="仿宋_GB2312" w:hAnsi="仿宋"/>
                <w:color w:val="000000"/>
                <w:sz w:val="18"/>
                <w:szCs w:val="18"/>
                <w:highlight w:val="green"/>
              </w:rPr>
            </w:pPr>
            <w:r>
              <w:rPr>
                <w:rFonts w:ascii="仿宋" w:eastAsia="仿宋" w:hAnsi="仿宋" w:cs="仿宋" w:hint="eastAsia"/>
                <w:sz w:val="24"/>
                <w:szCs w:val="24"/>
              </w:rPr>
              <w:t>吉林广播电视台</w:t>
            </w:r>
          </w:p>
        </w:tc>
      </w:tr>
      <w:tr w:rsidR="002456D7">
        <w:trPr>
          <w:cantSplit/>
          <w:trHeight w:hRule="exact" w:val="755"/>
        </w:trPr>
        <w:tc>
          <w:tcPr>
            <w:tcW w:w="1551" w:type="dxa"/>
            <w:gridSpan w:val="2"/>
            <w:vAlign w:val="center"/>
          </w:tcPr>
          <w:p w:rsidR="002456D7" w:rsidRDefault="008E6453">
            <w:pPr>
              <w:widowControl w:val="0"/>
              <w:spacing w:line="320" w:lineRule="exact"/>
              <w:ind w:firstLineChars="0" w:firstLine="0"/>
              <w:jc w:val="center"/>
              <w:rPr>
                <w:rFonts w:ascii="华文中宋" w:eastAsia="华文中宋" w:hAnsi="华文中宋"/>
                <w:color w:val="000000"/>
                <w:spacing w:val="-12"/>
                <w:sz w:val="24"/>
                <w:szCs w:val="24"/>
              </w:rPr>
            </w:pPr>
            <w:r>
              <w:rPr>
                <w:rFonts w:ascii="华文中宋" w:eastAsia="华文中宋" w:hAnsi="华文中宋" w:hint="eastAsia"/>
                <w:color w:val="000000"/>
                <w:spacing w:val="-12"/>
                <w:sz w:val="24"/>
                <w:szCs w:val="24"/>
              </w:rPr>
              <w:t>刊播版面</w:t>
            </w:r>
          </w:p>
          <w:p w:rsidR="002456D7" w:rsidRDefault="008E6453">
            <w:pPr>
              <w:widowControl w:val="0"/>
              <w:spacing w:line="32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pacing w:val="-12"/>
                <w:sz w:val="24"/>
                <w:szCs w:val="24"/>
              </w:rPr>
              <w:t>(名称和版次)</w:t>
            </w:r>
          </w:p>
        </w:tc>
        <w:tc>
          <w:tcPr>
            <w:tcW w:w="2668" w:type="dxa"/>
            <w:gridSpan w:val="2"/>
            <w:vAlign w:val="center"/>
          </w:tcPr>
          <w:p w:rsidR="002456D7" w:rsidRDefault="008E6453">
            <w:pPr>
              <w:widowControl w:val="0"/>
              <w:spacing w:line="260" w:lineRule="exact"/>
              <w:ind w:firstLineChars="0" w:firstLine="0"/>
              <w:jc w:val="center"/>
              <w:rPr>
                <w:rFonts w:ascii="仿宋" w:eastAsia="仿宋" w:hAnsi="仿宋" w:cs="仿宋"/>
                <w:sz w:val="24"/>
                <w:szCs w:val="24"/>
              </w:rPr>
            </w:pPr>
            <w:r>
              <w:rPr>
                <w:rFonts w:ascii="仿宋" w:eastAsia="仿宋" w:hAnsi="仿宋" w:cs="仿宋" w:hint="eastAsia"/>
                <w:sz w:val="24"/>
                <w:szCs w:val="24"/>
              </w:rPr>
              <w:t>吉林卫视频道</w:t>
            </w:r>
          </w:p>
          <w:p w:rsidR="002456D7" w:rsidRDefault="008E6453">
            <w:pPr>
              <w:widowControl w:val="0"/>
              <w:spacing w:line="260" w:lineRule="exact"/>
              <w:ind w:firstLineChars="0" w:firstLine="0"/>
              <w:jc w:val="center"/>
              <w:rPr>
                <w:rFonts w:ascii="仿宋_GB2312" w:eastAsia="仿宋_GB2312" w:hAnsi="仿宋"/>
                <w:color w:val="000000"/>
                <w:szCs w:val="21"/>
              </w:rPr>
            </w:pPr>
            <w:r>
              <w:rPr>
                <w:rFonts w:ascii="仿宋" w:eastAsia="仿宋" w:hAnsi="仿宋" w:cs="仿宋"/>
                <w:sz w:val="24"/>
                <w:szCs w:val="24"/>
              </w:rPr>
              <w:t>《</w:t>
            </w:r>
            <w:r>
              <w:rPr>
                <w:rFonts w:ascii="仿宋" w:eastAsia="仿宋" w:hAnsi="仿宋" w:cs="仿宋" w:hint="eastAsia"/>
                <w:sz w:val="24"/>
                <w:szCs w:val="24"/>
              </w:rPr>
              <w:t>吉林新闻联播</w:t>
            </w:r>
            <w:r>
              <w:rPr>
                <w:rFonts w:ascii="仿宋" w:eastAsia="仿宋" w:hAnsi="仿宋" w:cs="仿宋"/>
                <w:sz w:val="24"/>
                <w:szCs w:val="24"/>
              </w:rPr>
              <w:t>》</w:t>
            </w:r>
          </w:p>
        </w:tc>
        <w:tc>
          <w:tcPr>
            <w:tcW w:w="1559" w:type="dxa"/>
            <w:vAlign w:val="center"/>
          </w:tcPr>
          <w:p w:rsidR="002456D7" w:rsidRDefault="008E6453">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69" w:type="dxa"/>
            <w:gridSpan w:val="2"/>
            <w:vAlign w:val="center"/>
          </w:tcPr>
          <w:p w:rsidR="002456D7" w:rsidRDefault="008E6453">
            <w:pPr>
              <w:widowControl w:val="0"/>
              <w:adjustRightInd w:val="0"/>
              <w:spacing w:line="240" w:lineRule="auto"/>
              <w:ind w:firstLineChars="0" w:firstLine="0"/>
              <w:jc w:val="center"/>
              <w:rPr>
                <w:rFonts w:ascii="仿宋" w:eastAsia="仿宋" w:hAnsi="仿宋" w:cs="仿宋"/>
                <w:sz w:val="24"/>
                <w:szCs w:val="24"/>
              </w:rPr>
            </w:pPr>
            <w:r>
              <w:rPr>
                <w:rFonts w:ascii="仿宋" w:eastAsia="仿宋" w:hAnsi="仿宋" w:cs="仿宋" w:hint="eastAsia"/>
                <w:sz w:val="24"/>
                <w:szCs w:val="24"/>
              </w:rPr>
              <w:t>2021年3月9日</w:t>
            </w:r>
          </w:p>
          <w:p w:rsidR="002456D7" w:rsidRDefault="008E6453">
            <w:pPr>
              <w:widowControl w:val="0"/>
              <w:adjustRightInd w:val="0"/>
              <w:spacing w:line="240" w:lineRule="auto"/>
              <w:ind w:firstLineChars="0" w:firstLine="0"/>
              <w:jc w:val="center"/>
              <w:rPr>
                <w:rFonts w:ascii="仿宋_GB2312" w:eastAsia="仿宋_GB2312" w:hAnsi="仿宋"/>
                <w:color w:val="000000"/>
                <w:szCs w:val="21"/>
              </w:rPr>
            </w:pPr>
            <w:r>
              <w:rPr>
                <w:rFonts w:ascii="仿宋" w:eastAsia="仿宋" w:hAnsi="仿宋" w:cs="仿宋" w:hint="eastAsia"/>
                <w:sz w:val="24"/>
                <w:szCs w:val="24"/>
              </w:rPr>
              <w:t>至2021年3月28日</w:t>
            </w:r>
          </w:p>
        </w:tc>
      </w:tr>
      <w:tr w:rsidR="002456D7">
        <w:trPr>
          <w:cantSplit/>
          <w:trHeight w:hRule="exact" w:val="471"/>
        </w:trPr>
        <w:tc>
          <w:tcPr>
            <w:tcW w:w="2660" w:type="dxa"/>
            <w:gridSpan w:val="3"/>
            <w:vAlign w:val="center"/>
          </w:tcPr>
          <w:p w:rsidR="002456D7" w:rsidRDefault="008E6453">
            <w:pPr>
              <w:widowControl w:val="0"/>
              <w:spacing w:line="240" w:lineRule="exact"/>
              <w:ind w:firstLineChars="0" w:firstLine="0"/>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4"/>
            <w:vAlign w:val="center"/>
          </w:tcPr>
          <w:p w:rsidR="002456D7" w:rsidRDefault="002456D7">
            <w:pPr>
              <w:widowControl w:val="0"/>
              <w:spacing w:line="260" w:lineRule="exact"/>
              <w:ind w:firstLineChars="0" w:firstLine="0"/>
              <w:jc w:val="both"/>
              <w:rPr>
                <w:rFonts w:ascii="仿宋_GB2312" w:eastAsia="仿宋_GB2312" w:hAnsi="仿宋"/>
                <w:color w:val="000000"/>
                <w:szCs w:val="21"/>
              </w:rPr>
            </w:pPr>
          </w:p>
        </w:tc>
      </w:tr>
      <w:tr w:rsidR="002456D7">
        <w:trPr>
          <w:cantSplit/>
          <w:trHeight w:val="3068"/>
        </w:trPr>
        <w:tc>
          <w:tcPr>
            <w:tcW w:w="1101" w:type="dxa"/>
            <w:vAlign w:val="center"/>
          </w:tcPr>
          <w:p w:rsidR="002456D7" w:rsidRDefault="008E6453">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2456D7" w:rsidRDefault="008E6453">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2456D7" w:rsidRDefault="008E6453">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2456D7" w:rsidRDefault="008E6453">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2456D7" w:rsidRDefault="008E6453">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2456D7" w:rsidRDefault="008E6453">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646" w:type="dxa"/>
            <w:gridSpan w:val="6"/>
          </w:tcPr>
          <w:p w:rsidR="002456D7" w:rsidRDefault="008E6453" w:rsidP="00950309">
            <w:pPr>
              <w:widowControl w:val="0"/>
              <w:spacing w:line="240" w:lineRule="auto"/>
              <w:ind w:firstLine="480"/>
              <w:rPr>
                <w:rFonts w:ascii="仿宋" w:eastAsia="仿宋" w:hAnsi="仿宋" w:cs="仿宋"/>
                <w:sz w:val="24"/>
                <w:szCs w:val="24"/>
              </w:rPr>
            </w:pPr>
            <w:r>
              <w:rPr>
                <w:rFonts w:ascii="仿宋" w:eastAsia="仿宋" w:hAnsi="仿宋" w:cs="仿宋" w:hint="eastAsia"/>
                <w:sz w:val="24"/>
                <w:szCs w:val="24"/>
              </w:rPr>
              <w:t>2021年2月25日，全国脱贫攻坚总结表彰大会在北京举行。习近平总书记在大会上指出“</w:t>
            </w:r>
            <w:r>
              <w:rPr>
                <w:rFonts w:ascii="仿宋" w:eastAsia="仿宋" w:hAnsi="仿宋" w:cs="仿宋"/>
                <w:sz w:val="24"/>
                <w:szCs w:val="24"/>
              </w:rPr>
              <w:t>我们要切实做好巩固拓展脱贫攻坚成果同乡村振兴有效衔接各项工作，让脱贫基础更加稳固、成效更可持续。</w:t>
            </w:r>
            <w:r>
              <w:rPr>
                <w:rFonts w:ascii="仿宋" w:eastAsia="仿宋" w:hAnsi="仿宋" w:cs="仿宋" w:hint="eastAsia"/>
                <w:sz w:val="24"/>
                <w:szCs w:val="24"/>
              </w:rPr>
              <w:t>”吉林广播电视台敏锐把握这一重要历史节点</w:t>
            </w:r>
            <w:r>
              <w:rPr>
                <w:rFonts w:ascii="仿宋" w:eastAsia="仿宋" w:hAnsi="仿宋" w:cs="仿宋"/>
                <w:sz w:val="24"/>
                <w:szCs w:val="24"/>
              </w:rPr>
              <w:t>，</w:t>
            </w:r>
            <w:r>
              <w:rPr>
                <w:rFonts w:ascii="仿宋" w:eastAsia="仿宋" w:hAnsi="仿宋" w:cs="仿宋" w:hint="eastAsia"/>
                <w:sz w:val="24"/>
                <w:szCs w:val="24"/>
              </w:rPr>
              <w:t>紧紧围绕总书记的讲话精神，统筹部署多频道采编力量组建报道团队，访农户、下农家、蹲炕头儿，深入基层一线</w:t>
            </w:r>
            <w:r>
              <w:rPr>
                <w:rFonts w:ascii="仿宋" w:eastAsia="仿宋" w:hAnsi="仿宋" w:cs="仿宋"/>
                <w:sz w:val="24"/>
                <w:szCs w:val="24"/>
              </w:rPr>
              <w:t>。</w:t>
            </w:r>
            <w:r>
              <w:rPr>
                <w:rFonts w:ascii="仿宋" w:eastAsia="仿宋" w:hAnsi="仿宋" w:cs="仿宋" w:hint="eastAsia"/>
                <w:sz w:val="24"/>
                <w:szCs w:val="24"/>
              </w:rPr>
              <w:t>脱贫攻坚任务圆满完成了</w:t>
            </w:r>
            <w:r>
              <w:rPr>
                <w:rFonts w:ascii="仿宋" w:eastAsia="仿宋" w:hAnsi="仿宋" w:cs="仿宋"/>
                <w:sz w:val="24"/>
                <w:szCs w:val="24"/>
              </w:rPr>
              <w:t>，</w:t>
            </w:r>
            <w:r>
              <w:rPr>
                <w:rFonts w:ascii="仿宋" w:eastAsia="仿宋" w:hAnsi="仿宋" w:cs="仿宋" w:hint="eastAsia"/>
                <w:sz w:val="24"/>
                <w:szCs w:val="24"/>
              </w:rPr>
              <w:t>第一书记将如何告别扶贫岗位</w:t>
            </w:r>
            <w:r>
              <w:rPr>
                <w:rFonts w:ascii="仿宋" w:eastAsia="仿宋" w:hAnsi="仿宋" w:cs="仿宋"/>
                <w:sz w:val="24"/>
                <w:szCs w:val="24"/>
              </w:rPr>
              <w:t>？</w:t>
            </w:r>
            <w:r>
              <w:rPr>
                <w:rFonts w:ascii="仿宋" w:eastAsia="仿宋" w:hAnsi="仿宋" w:cs="仿宋" w:hint="eastAsia"/>
                <w:sz w:val="24"/>
                <w:szCs w:val="24"/>
              </w:rPr>
              <w:t>村民将如何告别第一书记</w:t>
            </w:r>
            <w:r>
              <w:rPr>
                <w:rFonts w:ascii="仿宋" w:eastAsia="仿宋" w:hAnsi="仿宋" w:cs="仿宋"/>
                <w:sz w:val="24"/>
                <w:szCs w:val="24"/>
              </w:rPr>
              <w:t>？</w:t>
            </w:r>
            <w:r>
              <w:rPr>
                <w:rFonts w:ascii="仿宋" w:eastAsia="仿宋" w:hAnsi="仿宋" w:cs="仿宋" w:hint="eastAsia"/>
                <w:sz w:val="24"/>
                <w:szCs w:val="24"/>
              </w:rPr>
              <w:t>大伙如何谋划下一步的致富和乡村振兴</w:t>
            </w:r>
            <w:r>
              <w:rPr>
                <w:rFonts w:ascii="仿宋" w:eastAsia="仿宋" w:hAnsi="仿宋" w:cs="仿宋"/>
                <w:sz w:val="24"/>
                <w:szCs w:val="24"/>
              </w:rPr>
              <w:t>？</w:t>
            </w:r>
            <w:r>
              <w:rPr>
                <w:rFonts w:ascii="仿宋" w:eastAsia="仿宋" w:hAnsi="仿宋" w:cs="仿宋" w:hint="eastAsia"/>
                <w:sz w:val="24"/>
                <w:szCs w:val="24"/>
              </w:rPr>
              <w:t>围绕着这些受众最关注的问题</w:t>
            </w:r>
            <w:r>
              <w:rPr>
                <w:rFonts w:ascii="仿宋" w:eastAsia="仿宋" w:hAnsi="仿宋" w:cs="仿宋"/>
                <w:sz w:val="24"/>
                <w:szCs w:val="24"/>
              </w:rPr>
              <w:t>，</w:t>
            </w:r>
            <w:r>
              <w:rPr>
                <w:rFonts w:ascii="仿宋" w:eastAsia="仿宋" w:hAnsi="仿宋" w:cs="仿宋" w:hint="eastAsia"/>
                <w:sz w:val="24"/>
                <w:szCs w:val="24"/>
              </w:rPr>
              <w:t>记者展开记录和采访</w:t>
            </w:r>
            <w:r>
              <w:rPr>
                <w:rFonts w:ascii="仿宋" w:eastAsia="仿宋" w:hAnsi="仿宋" w:cs="仿宋"/>
                <w:sz w:val="24"/>
                <w:szCs w:val="24"/>
              </w:rPr>
              <w:t>。</w:t>
            </w:r>
          </w:p>
          <w:p w:rsidR="002456D7" w:rsidRDefault="008E6453" w:rsidP="00950309">
            <w:pPr>
              <w:widowControl w:val="0"/>
              <w:spacing w:line="240" w:lineRule="auto"/>
              <w:ind w:firstLine="480"/>
              <w:rPr>
                <w:rFonts w:ascii="仿宋" w:eastAsia="仿宋" w:hAnsi="仿宋" w:cs="仿宋"/>
                <w:sz w:val="24"/>
                <w:szCs w:val="24"/>
              </w:rPr>
            </w:pPr>
            <w:r>
              <w:rPr>
                <w:rFonts w:ascii="仿宋" w:eastAsia="仿宋" w:hAnsi="仿宋" w:cs="仿宋" w:hint="eastAsia"/>
                <w:sz w:val="24"/>
                <w:szCs w:val="24"/>
              </w:rPr>
              <w:t>告别是第一书记和扶贫岗位的告别，也是百姓和第一书记的告别，更是脱贫群众和贫苦生活的告别。记者通过抓住“一封信”“一顿饭”“一次连麦”“拍张全家福”等一个个鲜活生动而又充满惊喜的新闻现场，真实记录，展现第一书记与百姓间的真情实感，凸显党和人民群众血肉联系和鱼水深情</w:t>
            </w:r>
            <w:r>
              <w:rPr>
                <w:rFonts w:ascii="仿宋" w:eastAsia="仿宋" w:hAnsi="仿宋" w:cs="仿宋"/>
                <w:sz w:val="24"/>
                <w:szCs w:val="24"/>
              </w:rPr>
              <w:t>，</w:t>
            </w:r>
            <w:r>
              <w:rPr>
                <w:rFonts w:ascii="仿宋" w:eastAsia="仿宋" w:hAnsi="仿宋" w:cs="仿宋" w:hint="eastAsia"/>
                <w:sz w:val="24"/>
                <w:szCs w:val="24"/>
              </w:rPr>
              <w:t>深刻诠释了“脱贫摘帽不是终点，而是新生活、新奋斗的起点”这一节目核心主旨。</w:t>
            </w:r>
          </w:p>
        </w:tc>
      </w:tr>
      <w:tr w:rsidR="002456D7">
        <w:trPr>
          <w:cantSplit/>
          <w:trHeight w:hRule="exact" w:val="1216"/>
        </w:trPr>
        <w:tc>
          <w:tcPr>
            <w:tcW w:w="1101" w:type="dxa"/>
            <w:vAlign w:val="center"/>
          </w:tcPr>
          <w:p w:rsidR="002456D7" w:rsidRDefault="008E6453">
            <w:pPr>
              <w:widowControl w:val="0"/>
              <w:spacing w:line="30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社</w:t>
            </w:r>
          </w:p>
          <w:p w:rsidR="002456D7" w:rsidRDefault="008E6453">
            <w:pPr>
              <w:widowControl w:val="0"/>
              <w:spacing w:line="30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rsidR="002456D7" w:rsidRDefault="008E6453">
            <w:pPr>
              <w:widowControl w:val="0"/>
              <w:spacing w:line="30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效</w:t>
            </w:r>
          </w:p>
          <w:p w:rsidR="002456D7" w:rsidRDefault="008E6453">
            <w:pPr>
              <w:widowControl w:val="0"/>
              <w:spacing w:line="30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6"/>
          </w:tcPr>
          <w:p w:rsidR="002456D7" w:rsidRDefault="008E6453" w:rsidP="00540BD3">
            <w:pPr>
              <w:widowControl w:val="0"/>
              <w:spacing w:line="240" w:lineRule="auto"/>
              <w:ind w:firstLineChars="0" w:firstLine="0"/>
              <w:rPr>
                <w:rFonts w:ascii="仿宋" w:eastAsia="仿宋" w:hAnsi="仿宋" w:cs="仿宋"/>
                <w:sz w:val="24"/>
                <w:szCs w:val="24"/>
              </w:rPr>
            </w:pPr>
            <w:r>
              <w:rPr>
                <w:rFonts w:ascii="仿宋" w:eastAsia="仿宋" w:hAnsi="仿宋" w:cs="仿宋" w:hint="eastAsia"/>
                <w:sz w:val="24"/>
                <w:szCs w:val="24"/>
              </w:rPr>
              <w:t>2021年3月9日起，九集《告别 赓续》系列节目系列短视频同步在吉视通、吉林融媒客户端以及新媒体矩阵传播，同步在《吉林新闻联播》、《新闻早报》等重点新闻栏目展播，新媒体矩阵累计播放量1350万+。</w:t>
            </w:r>
          </w:p>
          <w:p w:rsidR="00540BD3" w:rsidRDefault="00540BD3" w:rsidP="00540BD3">
            <w:pPr>
              <w:widowControl w:val="0"/>
              <w:spacing w:line="240" w:lineRule="auto"/>
              <w:ind w:firstLine="420"/>
              <w:rPr>
                <w:rFonts w:ascii="仿宋" w:eastAsia="仿宋" w:hAnsi="仿宋"/>
                <w:color w:val="000000"/>
                <w:szCs w:val="21"/>
              </w:rPr>
            </w:pPr>
          </w:p>
        </w:tc>
      </w:tr>
      <w:tr w:rsidR="002456D7">
        <w:trPr>
          <w:cantSplit/>
          <w:trHeight w:hRule="exact" w:val="5323"/>
        </w:trPr>
        <w:tc>
          <w:tcPr>
            <w:tcW w:w="1101" w:type="dxa"/>
            <w:tcBorders>
              <w:bottom w:val="single" w:sz="4" w:space="0" w:color="auto"/>
            </w:tcBorders>
            <w:vAlign w:val="center"/>
          </w:tcPr>
          <w:p w:rsidR="002456D7" w:rsidRDefault="008E645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2456D7" w:rsidRDefault="008E645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2456D7" w:rsidRDefault="008E645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2456D7" w:rsidRDefault="008E645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2456D7" w:rsidRDefault="008E6453">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2456D7" w:rsidRDefault="008E6453">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color w:val="000000"/>
                <w:sz w:val="28"/>
              </w:rPr>
              <w:t xml:space="preserve"> </w:t>
            </w:r>
            <w:r>
              <w:rPr>
                <w:rFonts w:ascii="华文中宋" w:eastAsia="华文中宋" w:hAnsi="华文中宋" w:hint="eastAsia"/>
                <w:color w:val="000000"/>
                <w:sz w:val="28"/>
              </w:rPr>
              <w:t xml:space="preserve"> ︶</w:t>
            </w:r>
          </w:p>
        </w:tc>
        <w:tc>
          <w:tcPr>
            <w:tcW w:w="8646" w:type="dxa"/>
            <w:gridSpan w:val="6"/>
            <w:tcBorders>
              <w:bottom w:val="single" w:sz="4" w:space="0" w:color="auto"/>
            </w:tcBorders>
          </w:tcPr>
          <w:p w:rsidR="00950309" w:rsidRDefault="00950309" w:rsidP="00950309">
            <w:pPr>
              <w:widowControl w:val="0"/>
              <w:spacing w:line="240" w:lineRule="auto"/>
              <w:ind w:leftChars="200" w:left="420" w:firstLineChars="0" w:firstLine="0"/>
              <w:rPr>
                <w:rFonts w:ascii="仿宋" w:eastAsia="仿宋" w:hAnsi="仿宋" w:cs="仿宋"/>
                <w:sz w:val="24"/>
                <w:szCs w:val="24"/>
              </w:rPr>
            </w:pPr>
          </w:p>
          <w:p w:rsidR="00950309" w:rsidRDefault="008E6453" w:rsidP="00950309">
            <w:pPr>
              <w:widowControl w:val="0"/>
              <w:spacing w:line="240" w:lineRule="auto"/>
              <w:ind w:leftChars="200" w:left="420" w:firstLineChars="0" w:firstLine="0"/>
              <w:rPr>
                <w:rFonts w:ascii="仿宋" w:eastAsia="仿宋" w:hAnsi="仿宋" w:cs="仿宋"/>
                <w:sz w:val="24"/>
                <w:szCs w:val="24"/>
              </w:rPr>
            </w:pPr>
            <w:r>
              <w:rPr>
                <w:rFonts w:ascii="仿宋" w:eastAsia="仿宋" w:hAnsi="仿宋" w:cs="仿宋" w:hint="eastAsia"/>
                <w:sz w:val="24"/>
                <w:szCs w:val="24"/>
              </w:rPr>
              <w:t>《告别 赓续》系列报道</w:t>
            </w:r>
            <w:r w:rsidR="00950309">
              <w:rPr>
                <w:rFonts w:ascii="仿宋" w:eastAsia="仿宋" w:hAnsi="仿宋" w:cs="仿宋" w:hint="eastAsia"/>
                <w:sz w:val="24"/>
                <w:szCs w:val="24"/>
              </w:rPr>
              <w:t>主题重大、构思巧妙、视角独特、真实鲜活。</w:t>
            </w:r>
          </w:p>
          <w:p w:rsidR="002456D7" w:rsidRDefault="008E6453" w:rsidP="00950309">
            <w:pPr>
              <w:widowControl w:val="0"/>
              <w:spacing w:line="240" w:lineRule="auto"/>
              <w:ind w:leftChars="200" w:left="420" w:firstLineChars="0" w:firstLine="0"/>
              <w:rPr>
                <w:rFonts w:ascii="仿宋" w:eastAsia="仿宋" w:hAnsi="仿宋" w:cs="仿宋"/>
                <w:sz w:val="24"/>
                <w:szCs w:val="24"/>
              </w:rPr>
            </w:pPr>
            <w:r>
              <w:rPr>
                <w:rFonts w:ascii="仿宋" w:eastAsia="仿宋" w:hAnsi="仿宋" w:cs="仿宋" w:hint="eastAsia"/>
                <w:sz w:val="24"/>
                <w:szCs w:val="24"/>
              </w:rPr>
              <w:t>节目在全国脱贫攻坚总结表彰大会后密集推出，紧扣中央精神要求，回应百姓关切，彰显了主流媒体的价值和责任。</w:t>
            </w:r>
            <w:r w:rsidR="00950309">
              <w:rPr>
                <w:rFonts w:ascii="仿宋" w:eastAsia="仿宋" w:hAnsi="仿宋" w:cs="仿宋" w:hint="eastAsia"/>
                <w:sz w:val="24"/>
                <w:szCs w:val="24"/>
              </w:rPr>
              <w:t>节目</w:t>
            </w:r>
            <w:r>
              <w:rPr>
                <w:rFonts w:ascii="仿宋" w:eastAsia="仿宋" w:hAnsi="仿宋" w:cs="仿宋" w:hint="eastAsia"/>
                <w:sz w:val="24"/>
                <w:szCs w:val="24"/>
              </w:rPr>
              <w:t>以一个个告别瞬间的感人新闻现场为“线”，用小切口呈现大情怀</w:t>
            </w:r>
            <w:r w:rsidR="00950309">
              <w:rPr>
                <w:rFonts w:ascii="仿宋" w:eastAsia="仿宋" w:hAnsi="仿宋" w:cs="仿宋" w:hint="eastAsia"/>
                <w:sz w:val="24"/>
                <w:szCs w:val="24"/>
              </w:rPr>
              <w:t>、</w:t>
            </w:r>
            <w:r>
              <w:rPr>
                <w:rFonts w:ascii="仿宋" w:eastAsia="仿宋" w:hAnsi="仿宋" w:cs="仿宋" w:hint="eastAsia"/>
                <w:sz w:val="24"/>
                <w:szCs w:val="24"/>
              </w:rPr>
              <w:t>小场景讲述大时代。节目创新运用微纪录等流行电视表现手法，着力表现生活的细节，努力展现乡村的原色，</w:t>
            </w:r>
            <w:bookmarkStart w:id="0" w:name="_GoBack"/>
            <w:bookmarkEnd w:id="0"/>
            <w:r>
              <w:rPr>
                <w:rFonts w:ascii="仿宋" w:eastAsia="仿宋" w:hAnsi="仿宋" w:cs="仿宋" w:hint="eastAsia"/>
                <w:sz w:val="24"/>
                <w:szCs w:val="24"/>
              </w:rPr>
              <w:t>体现出较强的写实风格，使报道具有很强的感染力、说服力。</w:t>
            </w:r>
          </w:p>
          <w:p w:rsidR="00950309" w:rsidRDefault="00950309">
            <w:pPr>
              <w:widowControl w:val="0"/>
              <w:spacing w:line="360" w:lineRule="exact"/>
              <w:ind w:firstLineChars="1400" w:firstLine="3864"/>
              <w:rPr>
                <w:rFonts w:ascii="华文中宋" w:eastAsia="华文中宋" w:hAnsi="华文中宋"/>
                <w:color w:val="000000"/>
                <w:spacing w:val="-2"/>
                <w:sz w:val="28"/>
              </w:rPr>
            </w:pPr>
          </w:p>
          <w:p w:rsidR="00950309" w:rsidRDefault="00950309">
            <w:pPr>
              <w:widowControl w:val="0"/>
              <w:spacing w:line="360" w:lineRule="exact"/>
              <w:ind w:firstLineChars="1400" w:firstLine="3864"/>
              <w:rPr>
                <w:rFonts w:ascii="华文中宋" w:eastAsia="华文中宋" w:hAnsi="华文中宋"/>
                <w:color w:val="000000"/>
                <w:spacing w:val="-2"/>
                <w:sz w:val="28"/>
              </w:rPr>
            </w:pPr>
          </w:p>
          <w:p w:rsidR="00950309" w:rsidRDefault="00950309">
            <w:pPr>
              <w:widowControl w:val="0"/>
              <w:spacing w:line="360" w:lineRule="exact"/>
              <w:ind w:firstLineChars="1400" w:firstLine="3864"/>
              <w:rPr>
                <w:rFonts w:ascii="华文中宋" w:eastAsia="华文中宋" w:hAnsi="华文中宋"/>
                <w:color w:val="000000"/>
                <w:spacing w:val="-2"/>
                <w:sz w:val="28"/>
              </w:rPr>
            </w:pPr>
          </w:p>
          <w:p w:rsidR="002456D7" w:rsidRDefault="008E6453">
            <w:pPr>
              <w:widowControl w:val="0"/>
              <w:spacing w:line="360" w:lineRule="exact"/>
              <w:ind w:firstLineChars="1400" w:firstLine="3864"/>
              <w:rPr>
                <w:rFonts w:ascii="华文中宋" w:eastAsia="华文中宋" w:hAnsi="华文中宋"/>
                <w:color w:val="000000"/>
                <w:spacing w:val="-2"/>
                <w:sz w:val="28"/>
              </w:rPr>
            </w:pPr>
            <w:r>
              <w:rPr>
                <w:rFonts w:ascii="华文中宋" w:eastAsia="华文中宋" w:hAnsi="华文中宋" w:hint="eastAsia"/>
                <w:color w:val="000000"/>
                <w:spacing w:val="-2"/>
                <w:sz w:val="28"/>
              </w:rPr>
              <w:t>签名：</w:t>
            </w:r>
          </w:p>
          <w:p w:rsidR="002456D7" w:rsidRDefault="008E6453">
            <w:pPr>
              <w:widowControl w:val="0"/>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rsidR="002456D7" w:rsidRDefault="008E6453">
            <w:pPr>
              <w:widowControl w:val="0"/>
              <w:spacing w:line="240" w:lineRule="auto"/>
              <w:ind w:firstLineChars="0" w:firstLine="0"/>
              <w:rPr>
                <w:rFonts w:ascii="仿宋" w:eastAsia="仿宋" w:hAnsi="仿宋"/>
                <w:color w:val="000000"/>
                <w:szCs w:val="21"/>
              </w:rPr>
            </w:pPr>
            <w:r>
              <w:rPr>
                <w:rFonts w:ascii="仿宋_GB2312" w:eastAsia="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22</w:t>
            </w:r>
            <w:r>
              <w:rPr>
                <w:rFonts w:ascii="华文中宋" w:eastAsia="华文中宋" w:hAnsi="华文中宋"/>
                <w:color w:val="000000"/>
                <w:sz w:val="28"/>
              </w:rPr>
              <w:t xml:space="preserve">年  </w:t>
            </w:r>
            <w:r w:rsidR="00D55348">
              <w:rPr>
                <w:rFonts w:ascii="华文中宋" w:eastAsia="华文中宋" w:hAnsi="华文中宋" w:hint="eastAsia"/>
                <w:color w:val="000000"/>
                <w:sz w:val="28"/>
              </w:rPr>
              <w:t>6</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sidR="00D55348">
              <w:rPr>
                <w:rFonts w:ascii="华文中宋" w:eastAsia="华文中宋" w:hAnsi="华文中宋" w:hint="eastAsia"/>
                <w:color w:val="000000"/>
                <w:sz w:val="28"/>
              </w:rPr>
              <w:t>28</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rsidR="002456D7" w:rsidRDefault="002456D7">
      <w:pPr>
        <w:widowControl w:val="0"/>
        <w:ind w:firstLineChars="0" w:firstLine="0"/>
        <w:rPr>
          <w:rFonts w:ascii="华文仿宋" w:eastAsia="华文仿宋" w:hAnsi="华文仿宋"/>
          <w:color w:val="000000"/>
          <w:sz w:val="32"/>
          <w:szCs w:val="32"/>
        </w:rPr>
        <w:sectPr w:rsidR="002456D7">
          <w:headerReference w:type="default" r:id="rId6"/>
          <w:pgSz w:w="11906" w:h="16838"/>
          <w:pgMar w:top="1020" w:right="1247" w:bottom="898" w:left="1247" w:header="851" w:footer="1418" w:gutter="0"/>
          <w:cols w:space="720"/>
          <w:docGrid w:type="lines" w:linePitch="312"/>
        </w:sectPr>
      </w:pPr>
    </w:p>
    <w:p w:rsidR="002456D7" w:rsidRDefault="008E6453">
      <w:pPr>
        <w:widowControl w:val="0"/>
        <w:spacing w:line="320" w:lineRule="exact"/>
        <w:ind w:firstLineChars="0" w:firstLine="0"/>
        <w:jc w:val="both"/>
        <w:rPr>
          <w:rFonts w:ascii="华文中宋" w:eastAsia="华文中宋" w:hAnsi="华文中宋"/>
          <w:color w:val="000000"/>
          <w:spacing w:val="-12"/>
          <w:sz w:val="28"/>
        </w:rPr>
      </w:pPr>
      <w:r>
        <w:rPr>
          <w:rFonts w:ascii="华文中宋" w:eastAsia="华文中宋" w:hAnsi="华文中宋" w:hint="eastAsia"/>
          <w:color w:val="000000"/>
          <w:spacing w:val="-12"/>
          <w:sz w:val="28"/>
        </w:rPr>
        <w:lastRenderedPageBreak/>
        <w:t>《告别 赓续》系列报道</w:t>
      </w:r>
    </w:p>
    <w:p w:rsidR="002456D7" w:rsidRDefault="002456D7">
      <w:pPr>
        <w:widowControl w:val="0"/>
        <w:spacing w:line="320" w:lineRule="exact"/>
        <w:ind w:firstLineChars="0" w:firstLine="0"/>
        <w:jc w:val="both"/>
        <w:rPr>
          <w:rFonts w:ascii="华文中宋" w:eastAsia="华文中宋" w:hAnsi="华文中宋"/>
          <w:color w:val="000000"/>
          <w:spacing w:val="-12"/>
          <w:sz w:val="28"/>
        </w:rPr>
      </w:pPr>
    </w:p>
    <w:p w:rsidR="002456D7" w:rsidRDefault="008E6453">
      <w:pPr>
        <w:widowControl w:val="0"/>
        <w:spacing w:line="320" w:lineRule="exact"/>
        <w:ind w:firstLineChars="0" w:firstLine="0"/>
        <w:jc w:val="both"/>
        <w:rPr>
          <w:rFonts w:ascii="华文中宋" w:eastAsia="华文中宋" w:hAnsi="华文中宋"/>
          <w:color w:val="000000"/>
          <w:spacing w:val="-12"/>
          <w:sz w:val="28"/>
        </w:rPr>
      </w:pPr>
      <w:r>
        <w:rPr>
          <w:rFonts w:ascii="华文中宋" w:eastAsia="华文中宋" w:hAnsi="华文中宋" w:hint="eastAsia"/>
          <w:color w:val="000000"/>
          <w:spacing w:val="-12"/>
          <w:sz w:val="28"/>
        </w:rPr>
        <w:t>作  者（主创人员）名单：</w:t>
      </w:r>
    </w:p>
    <w:p w:rsidR="002456D7" w:rsidRDefault="008E6453">
      <w:pPr>
        <w:widowControl w:val="0"/>
        <w:spacing w:line="320" w:lineRule="exact"/>
        <w:ind w:firstLineChars="0" w:firstLine="0"/>
        <w:jc w:val="both"/>
        <w:rPr>
          <w:rFonts w:ascii="华文中宋" w:eastAsia="华文中宋" w:hAnsi="华文中宋"/>
          <w:color w:val="000000"/>
          <w:spacing w:val="-12"/>
          <w:sz w:val="24"/>
        </w:rPr>
      </w:pPr>
      <w:r>
        <w:rPr>
          <w:rFonts w:ascii="华文中宋" w:eastAsia="华文中宋" w:hAnsi="华文中宋" w:hint="eastAsia"/>
          <w:color w:val="000000"/>
          <w:spacing w:val="-12"/>
          <w:sz w:val="24"/>
        </w:rPr>
        <w:t>集体（谢荣、梅雪、刘飞、刘洋、袁琳、张雪、张锐、姚勃、苏洺永、蒋宝宝、安烨、孙宏姣、贾飞、王欣慰、曾祥云、卢炳竹）</w:t>
      </w:r>
    </w:p>
    <w:p w:rsidR="002456D7" w:rsidRDefault="002456D7">
      <w:pPr>
        <w:widowControl w:val="0"/>
        <w:spacing w:line="320" w:lineRule="exact"/>
        <w:ind w:firstLineChars="0" w:firstLine="0"/>
        <w:jc w:val="both"/>
        <w:rPr>
          <w:rFonts w:ascii="华文中宋" w:eastAsia="华文中宋" w:hAnsi="华文中宋"/>
          <w:color w:val="000000"/>
          <w:spacing w:val="-12"/>
          <w:sz w:val="24"/>
        </w:rPr>
      </w:pPr>
    </w:p>
    <w:p w:rsidR="002456D7" w:rsidRDefault="008E6453">
      <w:pPr>
        <w:widowControl w:val="0"/>
        <w:spacing w:line="320" w:lineRule="exact"/>
        <w:ind w:firstLineChars="0" w:firstLine="0"/>
        <w:jc w:val="both"/>
        <w:rPr>
          <w:rFonts w:ascii="华文中宋" w:eastAsia="华文中宋" w:hAnsi="华文中宋"/>
          <w:color w:val="000000"/>
          <w:spacing w:val="-12"/>
          <w:sz w:val="28"/>
        </w:rPr>
      </w:pPr>
      <w:r>
        <w:rPr>
          <w:rFonts w:ascii="华文中宋" w:eastAsia="华文中宋" w:hAnsi="华文中宋" w:hint="eastAsia"/>
          <w:color w:val="000000"/>
          <w:spacing w:val="-12"/>
          <w:sz w:val="28"/>
        </w:rPr>
        <w:t>编辑名单：</w:t>
      </w:r>
    </w:p>
    <w:p w:rsidR="002456D7" w:rsidRDefault="008E6453">
      <w:pPr>
        <w:widowControl w:val="0"/>
        <w:spacing w:line="320" w:lineRule="exact"/>
        <w:ind w:firstLineChars="0" w:firstLine="0"/>
        <w:jc w:val="both"/>
        <w:rPr>
          <w:rFonts w:ascii="华文中宋" w:eastAsia="华文中宋" w:hAnsi="华文中宋"/>
          <w:color w:val="000000"/>
          <w:spacing w:val="-12"/>
          <w:sz w:val="24"/>
        </w:rPr>
      </w:pPr>
      <w:r>
        <w:rPr>
          <w:rFonts w:ascii="华文中宋" w:eastAsia="华文中宋" w:hAnsi="华文中宋" w:hint="eastAsia"/>
          <w:color w:val="000000"/>
          <w:spacing w:val="-12"/>
          <w:sz w:val="24"/>
        </w:rPr>
        <w:t>集体（谢荣、梅雪、刘飞、刘洋、袁琳、张雪、张锐、姚勃、苏洺永、蒋宝宝、安烨、孙宏姣、贾飞、王欣慰、曾祥云、卢炳竹）</w:t>
      </w:r>
    </w:p>
    <w:p w:rsidR="002456D7" w:rsidRDefault="002456D7">
      <w:pPr>
        <w:ind w:firstLineChars="0" w:firstLine="0"/>
      </w:pPr>
    </w:p>
    <w:sectPr w:rsidR="002456D7" w:rsidSect="002456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AF" w:rsidRDefault="007414AF">
      <w:pPr>
        <w:spacing w:line="240" w:lineRule="auto"/>
        <w:ind w:firstLine="420"/>
      </w:pPr>
      <w:r>
        <w:separator/>
      </w:r>
    </w:p>
  </w:endnote>
  <w:endnote w:type="continuationSeparator" w:id="0">
    <w:p w:rsidR="007414AF" w:rsidRDefault="007414AF">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embedRegular r:id="rId1" w:subsetted="1" w:fontKey="{E589A8E2-7087-4D1B-AADA-E3349895A445}"/>
  </w:font>
  <w:font w:name="仿宋">
    <w:panose1 w:val="02010609060101010101"/>
    <w:charset w:val="86"/>
    <w:family w:val="modern"/>
    <w:pitch w:val="fixed"/>
    <w:sig w:usb0="800002BF" w:usb1="38CF7CFA" w:usb2="00000016" w:usb3="00000000" w:csb0="00040001" w:csb1="00000000"/>
    <w:embedRegular r:id="rId2" w:subsetted="1" w:fontKey="{2ECDA49F-AA70-4A78-B33B-54B7263E004D}"/>
  </w:font>
  <w:font w:name="仿宋_GB2312">
    <w:altName w:val="仿宋"/>
    <w:panose1 w:val="02010609030101010101"/>
    <w:charset w:val="86"/>
    <w:family w:val="modern"/>
    <w:pitch w:val="fixed"/>
    <w:sig w:usb0="00000001" w:usb1="080E0000" w:usb2="00000010" w:usb3="00000000" w:csb0="00040000" w:csb1="00000000"/>
    <w:embedRegular r:id="rId3" w:subsetted="1" w:fontKey="{8BD78F9A-25A0-4DE6-9B0C-EC1A26D5733E}"/>
  </w:font>
  <w:font w:name="华文仿宋">
    <w:altName w:val="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AF" w:rsidRDefault="007414AF">
      <w:pPr>
        <w:spacing w:line="240" w:lineRule="auto"/>
        <w:ind w:firstLine="420"/>
      </w:pPr>
      <w:r>
        <w:separator/>
      </w:r>
    </w:p>
  </w:footnote>
  <w:footnote w:type="continuationSeparator" w:id="0">
    <w:p w:rsidR="007414AF" w:rsidRDefault="007414AF">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D7" w:rsidRDefault="002456D7">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ᲔŹ卆䵇夸ϻﳍ㿿剦堀㿿ᴤŹ卆䵇巔ϻﳍ㿿剦堀㿿ᶴŹ卆䵇徸ϻﳍ㿿剦堀㿿ṄŹ卆䵇曔˱ﳍ㿿剦堀㿿剦堀㿿ỔŹ卆䵇徜ϻ탍㿿剦Ⰰ㿿剦Ⰰ㿿卆䵇往ϻ书㿿剦ꦚ㿿剦ꦚ㿿"/>
  </w:docVars>
  <w:rsids>
    <w:rsidRoot w:val="0B99258A"/>
    <w:rsid w:val="BFBBA8A8"/>
    <w:rsid w:val="002456D7"/>
    <w:rsid w:val="00540BD3"/>
    <w:rsid w:val="007414AF"/>
    <w:rsid w:val="008E6453"/>
    <w:rsid w:val="00950309"/>
    <w:rsid w:val="00AB7742"/>
    <w:rsid w:val="00D55348"/>
    <w:rsid w:val="01C2763B"/>
    <w:rsid w:val="08106A17"/>
    <w:rsid w:val="0918721A"/>
    <w:rsid w:val="0B99258A"/>
    <w:rsid w:val="12C928EF"/>
    <w:rsid w:val="18F92B45"/>
    <w:rsid w:val="31757813"/>
    <w:rsid w:val="3D317683"/>
    <w:rsid w:val="5BCE697E"/>
    <w:rsid w:val="67EF2B6D"/>
    <w:rsid w:val="72D00154"/>
    <w:rsid w:val="77FE7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6D7"/>
    <w:pPr>
      <w:spacing w:line="560" w:lineRule="exact"/>
      <w:ind w:firstLineChars="200" w:firstLine="200"/>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rsid w:val="002456D7"/>
    <w:pPr>
      <w:spacing w:after="120"/>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章鱼教授</dc:creator>
  <cp:lastModifiedBy>admin</cp:lastModifiedBy>
  <cp:revision>4</cp:revision>
  <dcterms:created xsi:type="dcterms:W3CDTF">2022-06-22T09:33:00Z</dcterms:created>
  <dcterms:modified xsi:type="dcterms:W3CDTF">2022-06-28T05:59:00Z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03790FA12DB648FE926F8024870360DC</vt:lpwstr>
  </property>
</Properties>
</file>