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3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spacing w:line="300" w:lineRule="exact"/>
              <w:ind w:left="210" w:leftChars="0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numId w:val="0"/>
              </w:numPr>
              <w:spacing w:line="300" w:lineRule="exact"/>
              <w:ind w:left="210" w:leftChars="0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喜迎二十大·江河奔腾·这里是吉林|读懂了松花江，就读懂了吉林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="1680" w:leftChars="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/>
                <w:sz w:val="21"/>
                <w:szCs w:val="21"/>
                <w:lang w:eastAsia="zh-CN"/>
              </w:rPr>
              <w:t>杜宇峰、矫雁肇、于洋、越明、李志明、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马楠、王伟光、熊一黎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_GB2312"/>
                <w:sz w:val="21"/>
                <w:szCs w:val="21"/>
                <w:lang w:eastAsia="zh-CN"/>
              </w:rPr>
              <w:t>中国吉林网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中国吉林网微信公众号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Cs w:val="21"/>
              </w:rPr>
              <w:t>时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"https://mp.weixin.qq.com/s/boLCZQ8GXFj_0IFU-RH_rQ"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7"/>
                <w:rFonts w:hint="eastAsia"/>
              </w:rPr>
              <w:t>https://mp.weixin.qq.com/s/boLCZQ8GXFj_0IFU-RH_rQ</w:t>
            </w:r>
            <w:r>
              <w:rPr>
                <w:rFonts w:hint="eastAsia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768350" cy="768350"/>
                  <wp:effectExtent l="0" t="0" r="12700" b="12700"/>
                  <wp:docPr id="7" name="图片 7" descr="https___mp.weixin.qq.com_s_boLCZQ8GXFj_0IFU-RH_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s___mp.weixin.qq.com_s_boLCZQ8GXFj_0IFU-RH_rQ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20" w:firstLineChars="200"/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该作品是中国吉林网喜迎二十大系列报道中重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磅推出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的内容。报道以吉林省三条重要河流为媒介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和主线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，将目光锁定在吉林三大流域周边的人文、地理，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着力展现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江河奔腾、川流不息的壮美自然画卷，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日新月异、蒸蒸日上的流域发展盛况以及依水而居、安居乐业的百姓生活图景。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提前与河流途经地宣传部门联系，保障报道的权威性，并同时获得新闻拓展资源。</w:t>
            </w:r>
          </w:p>
          <w:p>
            <w:pPr>
              <w:ind w:firstLine="420" w:firstLineChars="20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以新媒体的传播形式呈现，薄文多图，文字以国家地理风格叙述，再配以精美大图一一呈现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。该报道新闻内容采写文笔细腻，视角独特，具有很强的可读性、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观赏性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和传播性。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作品刊发日期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时逢国庆、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党的二十大胜利召开，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营造了国泰民安祥和氛围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，取得了良好的社会效果。作品得到省委宣传部、吉林省林草局等相关部门认可，并被众多网友转发、点赞。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20" w:firstLineChars="200"/>
              <w:jc w:val="left"/>
              <w:rPr>
                <w:rFonts w:hint="default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以江河之美映衬时代之美。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报道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题材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新颖，利于传播。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以人文地理的方式讲述吉林的别样美，提升吉林美誉度。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hint="eastAsia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</w:t>
            </w:r>
          </w:p>
          <w:p>
            <w:pPr>
              <w:spacing w:line="380" w:lineRule="exact"/>
              <w:ind w:firstLine="5520" w:firstLineChars="23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张杰蔷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503279004@qq.com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17643168004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吉林省长春市经开区营口路956号 总部基地C区A1栋 吉网传媒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130033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p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p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  <w:bookmarkStart w:id="1" w:name="_GoBack"/>
      <w:bookmarkEnd w:id="1"/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楷体" w:eastAsia="楷体"/>
          <w:spacing w:val="-20"/>
          <w:sz w:val="28"/>
          <w:szCs w:val="28"/>
          <w:lang w:eastAsia="zh-CN"/>
        </w:rPr>
      </w:pPr>
      <w:r>
        <w:rPr>
          <w:rFonts w:hint="eastAsia" w:ascii="楷体" w:eastAsia="楷体"/>
          <w:spacing w:val="-20"/>
          <w:sz w:val="28"/>
          <w:szCs w:val="28"/>
          <w:lang w:eastAsia="zh-CN"/>
        </w:rPr>
        <w:drawing>
          <wp:inline distT="0" distB="0" distL="114300" distR="114300">
            <wp:extent cx="5683885" cy="6995160"/>
            <wp:effectExtent l="0" t="0" r="12065" b="15240"/>
            <wp:docPr id="1" name="图片 1" descr="579(6@ITGQK`A$A[9O{26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9(6@ITGQK`A$A[9O{26O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eastAsia="宋体"/>
          <w:lang w:eastAsia="zh-CN"/>
        </w:rPr>
      </w:pPr>
    </w:p>
    <w:p>
      <w:pPr>
        <w:autoSpaceDE w:val="0"/>
        <w:autoSpaceDN w:val="0"/>
        <w:adjustRightInd w:val="0"/>
        <w:spacing w:line="240" w:lineRule="auto"/>
        <w:jc w:val="center"/>
        <w:rPr>
          <w:rFonts w:hint="eastAsia" w:ascii="楷体" w:eastAsia="楷体"/>
          <w:spacing w:val="-20"/>
          <w:sz w:val="28"/>
          <w:szCs w:val="28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920490" cy="3920490"/>
            <wp:effectExtent l="0" t="0" r="3810" b="3810"/>
            <wp:docPr id="8" name="图片 8" descr="https___mp.weixin.qq.com_s_boLCZQ8GXFj_0IFU-RH_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___mp.weixin.qq.com_s_boLCZQ8GXFj_0IFU-RH_rQ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hint="eastAsia" w:ascii="楷体" w:eastAsia="楷体"/>
          <w:spacing w:val="-20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8AE169-38B7-4472-A8FE-2AD2CCB9B29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22310A8-4108-41BB-A006-1CB1E065E9F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EE68F3F-CD42-4B9C-A575-2431C592DAC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93D0B5C-1C91-49AA-993A-C40C714255C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85B51AD-68E2-49DE-935D-A69AC48112F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F40AFBC2-DF52-4DD2-8687-C622E5E33FA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MjEzZWI4YmJhMjcyOTI3YjdiYjcwNjI5YmE5ODcifQ=="/>
  </w:docVars>
  <w:rsids>
    <w:rsidRoot w:val="00B9508B"/>
    <w:rsid w:val="00011402"/>
    <w:rsid w:val="00011D8A"/>
    <w:rsid w:val="0001704F"/>
    <w:rsid w:val="00021165"/>
    <w:rsid w:val="00022E7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5B4D"/>
    <w:rsid w:val="00156AAA"/>
    <w:rsid w:val="001620DA"/>
    <w:rsid w:val="0016731F"/>
    <w:rsid w:val="00167C25"/>
    <w:rsid w:val="00181E32"/>
    <w:rsid w:val="001823F8"/>
    <w:rsid w:val="001861F0"/>
    <w:rsid w:val="001922DD"/>
    <w:rsid w:val="001939D7"/>
    <w:rsid w:val="001A112E"/>
    <w:rsid w:val="001A1C28"/>
    <w:rsid w:val="001A7CCB"/>
    <w:rsid w:val="001B19EE"/>
    <w:rsid w:val="001B21FC"/>
    <w:rsid w:val="001B2C24"/>
    <w:rsid w:val="001B7B8B"/>
    <w:rsid w:val="001C3983"/>
    <w:rsid w:val="001D0252"/>
    <w:rsid w:val="001D65BA"/>
    <w:rsid w:val="001D7D62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A4FE6"/>
    <w:rsid w:val="002B2AF6"/>
    <w:rsid w:val="002B4E71"/>
    <w:rsid w:val="002C1739"/>
    <w:rsid w:val="002D313F"/>
    <w:rsid w:val="002D4007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32CEA"/>
    <w:rsid w:val="00341971"/>
    <w:rsid w:val="00354011"/>
    <w:rsid w:val="00354FBE"/>
    <w:rsid w:val="00356873"/>
    <w:rsid w:val="0036030C"/>
    <w:rsid w:val="003642A1"/>
    <w:rsid w:val="0036708F"/>
    <w:rsid w:val="00370D55"/>
    <w:rsid w:val="003718B6"/>
    <w:rsid w:val="003806F1"/>
    <w:rsid w:val="00380911"/>
    <w:rsid w:val="00380DFC"/>
    <w:rsid w:val="0038501A"/>
    <w:rsid w:val="00395A3E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D130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37E20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2EC8"/>
    <w:rsid w:val="00522429"/>
    <w:rsid w:val="00524AD8"/>
    <w:rsid w:val="00530F36"/>
    <w:rsid w:val="0053136B"/>
    <w:rsid w:val="005325AA"/>
    <w:rsid w:val="005334DB"/>
    <w:rsid w:val="0053354A"/>
    <w:rsid w:val="005341E4"/>
    <w:rsid w:val="00541761"/>
    <w:rsid w:val="005468B1"/>
    <w:rsid w:val="0055282B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5C4B"/>
    <w:rsid w:val="005A7DFB"/>
    <w:rsid w:val="005C186C"/>
    <w:rsid w:val="005D2BBE"/>
    <w:rsid w:val="005E0824"/>
    <w:rsid w:val="005F4523"/>
    <w:rsid w:val="005F517D"/>
    <w:rsid w:val="005F7D7A"/>
    <w:rsid w:val="0060592D"/>
    <w:rsid w:val="00607FB1"/>
    <w:rsid w:val="006128F2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C310A"/>
    <w:rsid w:val="006D0D0D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C7862"/>
    <w:rsid w:val="008D77DE"/>
    <w:rsid w:val="008E4D1B"/>
    <w:rsid w:val="008F280E"/>
    <w:rsid w:val="00900053"/>
    <w:rsid w:val="009147F2"/>
    <w:rsid w:val="00920190"/>
    <w:rsid w:val="00923707"/>
    <w:rsid w:val="00930A9D"/>
    <w:rsid w:val="009360BC"/>
    <w:rsid w:val="009409B9"/>
    <w:rsid w:val="00941E7E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0448D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086A"/>
    <w:rsid w:val="00AD2649"/>
    <w:rsid w:val="00AD31B6"/>
    <w:rsid w:val="00AD4653"/>
    <w:rsid w:val="00AD4743"/>
    <w:rsid w:val="00AD4DA0"/>
    <w:rsid w:val="00AD503C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CFA"/>
    <w:rsid w:val="00B61642"/>
    <w:rsid w:val="00B652DF"/>
    <w:rsid w:val="00B7070B"/>
    <w:rsid w:val="00B72AF9"/>
    <w:rsid w:val="00B80A4D"/>
    <w:rsid w:val="00B81BD3"/>
    <w:rsid w:val="00B82CD8"/>
    <w:rsid w:val="00B8545E"/>
    <w:rsid w:val="00B8577D"/>
    <w:rsid w:val="00B870C8"/>
    <w:rsid w:val="00B9318D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E7F14"/>
    <w:rsid w:val="00BF1875"/>
    <w:rsid w:val="00BF1B09"/>
    <w:rsid w:val="00C12DE3"/>
    <w:rsid w:val="00C21A3B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1327"/>
    <w:rsid w:val="00C6387C"/>
    <w:rsid w:val="00C70303"/>
    <w:rsid w:val="00C71134"/>
    <w:rsid w:val="00C713FC"/>
    <w:rsid w:val="00C83012"/>
    <w:rsid w:val="00C834BE"/>
    <w:rsid w:val="00C844F0"/>
    <w:rsid w:val="00C85345"/>
    <w:rsid w:val="00C933D3"/>
    <w:rsid w:val="00C94E2D"/>
    <w:rsid w:val="00CA2C0C"/>
    <w:rsid w:val="00CA3989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4BB4"/>
    <w:rsid w:val="00CD5A5E"/>
    <w:rsid w:val="00CE0EEE"/>
    <w:rsid w:val="00CE2B93"/>
    <w:rsid w:val="00CE55CA"/>
    <w:rsid w:val="00D0621E"/>
    <w:rsid w:val="00D11D18"/>
    <w:rsid w:val="00D17331"/>
    <w:rsid w:val="00D17E19"/>
    <w:rsid w:val="00D225AB"/>
    <w:rsid w:val="00D273BA"/>
    <w:rsid w:val="00D4285B"/>
    <w:rsid w:val="00D42B17"/>
    <w:rsid w:val="00D45658"/>
    <w:rsid w:val="00D5670A"/>
    <w:rsid w:val="00D619EE"/>
    <w:rsid w:val="00D61FEE"/>
    <w:rsid w:val="00D65BD0"/>
    <w:rsid w:val="00D7708D"/>
    <w:rsid w:val="00D77797"/>
    <w:rsid w:val="00D83B96"/>
    <w:rsid w:val="00D86432"/>
    <w:rsid w:val="00D935CD"/>
    <w:rsid w:val="00D93664"/>
    <w:rsid w:val="00D973B1"/>
    <w:rsid w:val="00DA39F2"/>
    <w:rsid w:val="00DB37AC"/>
    <w:rsid w:val="00DB76A9"/>
    <w:rsid w:val="00DC08AB"/>
    <w:rsid w:val="00DD1CCB"/>
    <w:rsid w:val="00DD23E2"/>
    <w:rsid w:val="00DD631D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476E5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69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55D05"/>
    <w:rsid w:val="00F617D7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AD6D26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5C7268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7909A9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67E44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594501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4FB46BE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4678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803B6F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386D9E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6A26F8"/>
    <w:rsid w:val="206F7D0E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2A616E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0538A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6721E1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DFE26D1"/>
    <w:rsid w:val="2E045F3A"/>
    <w:rsid w:val="2E1F5554"/>
    <w:rsid w:val="2E377D99"/>
    <w:rsid w:val="2E3A7B0F"/>
    <w:rsid w:val="2E3A7BAD"/>
    <w:rsid w:val="2E4D171D"/>
    <w:rsid w:val="2E756E38"/>
    <w:rsid w:val="2E8C7A38"/>
    <w:rsid w:val="2E8E614B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9057C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68280F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B06BDC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54F87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2590E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5F03C15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24264"/>
    <w:rsid w:val="4BFF129C"/>
    <w:rsid w:val="4C0D0258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783C05"/>
    <w:rsid w:val="4E842CE9"/>
    <w:rsid w:val="4E964623"/>
    <w:rsid w:val="4E9E5023"/>
    <w:rsid w:val="4EA03605"/>
    <w:rsid w:val="4EBD280E"/>
    <w:rsid w:val="4EC2686B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69446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1B14A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9261B8"/>
    <w:rsid w:val="54A37966"/>
    <w:rsid w:val="54E577FA"/>
    <w:rsid w:val="54F834E2"/>
    <w:rsid w:val="55020B76"/>
    <w:rsid w:val="5504272E"/>
    <w:rsid w:val="550A5C7C"/>
    <w:rsid w:val="55375DD1"/>
    <w:rsid w:val="553A3AD9"/>
    <w:rsid w:val="55404E70"/>
    <w:rsid w:val="55442D10"/>
    <w:rsid w:val="556F1F83"/>
    <w:rsid w:val="55A734CB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000C8"/>
    <w:rsid w:val="5FA171DD"/>
    <w:rsid w:val="5FA6034F"/>
    <w:rsid w:val="5FB308F0"/>
    <w:rsid w:val="5FC15D80"/>
    <w:rsid w:val="5FE8720C"/>
    <w:rsid w:val="5FEA2932"/>
    <w:rsid w:val="600532C8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E2EC5"/>
    <w:rsid w:val="61092146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22CBB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DF4D46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436E1"/>
    <w:rsid w:val="687C724F"/>
    <w:rsid w:val="68833924"/>
    <w:rsid w:val="689F75DD"/>
    <w:rsid w:val="68AD09A1"/>
    <w:rsid w:val="68C15847"/>
    <w:rsid w:val="68DE4FFE"/>
    <w:rsid w:val="69026556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E82164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9A4574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985C4F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0F40F7B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CF4C65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686692"/>
    <w:rsid w:val="7880578A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5F62B6"/>
    <w:rsid w:val="7D6067A7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60DAF"/>
    <w:rsid w:val="7F480617"/>
    <w:rsid w:val="7F4900D2"/>
    <w:rsid w:val="7F735F98"/>
    <w:rsid w:val="7F7D6EC7"/>
    <w:rsid w:val="7F8D5471"/>
    <w:rsid w:val="7F8E49B3"/>
    <w:rsid w:val="7FAE0E2E"/>
    <w:rsid w:val="7FC5019C"/>
    <w:rsid w:val="7FCA1D87"/>
    <w:rsid w:val="7FDF723A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 3"/>
    <w:basedOn w:val="1"/>
    <w:link w:val="25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7">
    <w:name w:val="Body Text"/>
    <w:basedOn w:val="1"/>
    <w:unhideWhenUsed/>
    <w:qFormat/>
    <w:uiPriority w:val="99"/>
    <w:pPr>
      <w:spacing w:after="120"/>
    </w:pPr>
  </w:style>
  <w:style w:type="paragraph" w:styleId="8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character" w:customStyle="1" w:styleId="18">
    <w:name w:val="批注框文本 Char"/>
    <w:basedOn w:val="15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1"/>
    <w:basedOn w:val="15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5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日期 Char"/>
    <w:basedOn w:val="15"/>
    <w:link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标题 1 Char"/>
    <w:basedOn w:val="15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页眉 Char"/>
    <w:qFormat/>
    <w:uiPriority w:val="0"/>
    <w:rPr>
      <w:sz w:val="18"/>
      <w:szCs w:val="18"/>
    </w:rPr>
  </w:style>
  <w:style w:type="character" w:customStyle="1" w:styleId="24">
    <w:name w:val="正文文本 3 字符"/>
    <w:basedOn w:val="15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5">
    <w:name w:val="正文文本 3 Char"/>
    <w:link w:val="6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6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2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E2F7-B16D-4B9C-8278-C41E3FBE6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708</Words>
  <Characters>926</Characters>
  <Lines>15</Lines>
  <Paragraphs>4</Paragraphs>
  <TotalTime>0</TotalTime>
  <ScaleCrop>false</ScaleCrop>
  <LinksUpToDate>false</LinksUpToDate>
  <CharactersWithSpaces>1053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2021-03-31T03:10:00Z</dcterms:created>
  <dc:creator>THTF</dc:creator>
  <cp:lastModifiedBy>zjq</cp:lastModifiedBy>
  <cp:lastPrinted>2023-01-09T09:33:00Z</cp:lastPrinted>
  <dcterms:modified xsi:type="dcterms:W3CDTF">2023-03-31T02:25:19Z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00BA4236512646158E432EF1542E5BCF</vt:lpwstr>
  </property>
</Properties>
</file>