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E" w:rsidRDefault="00171946">
      <w:pPr>
        <w:pStyle w:val="Style8"/>
        <w:keepNext/>
        <w:keepLines/>
        <w:spacing w:after="160"/>
        <w:rPr>
          <w:rFonts w:eastAsia="宋体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kern w:val="2"/>
          <w:sz w:val="36"/>
          <w:szCs w:val="36"/>
          <w:lang w:val="en-US"/>
        </w:rPr>
        <w:t>吉林新闻奖参评作品推荐表</w:t>
      </w:r>
    </w:p>
    <w:tbl>
      <w:tblPr>
        <w:tblpPr w:vertAnchor="page" w:horzAnchor="page" w:tblpXSpec="center" w:tblpY="1604"/>
        <w:tblOverlap w:val="never"/>
        <w:tblW w:w="102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2"/>
        <w:gridCol w:w="628"/>
        <w:gridCol w:w="3075"/>
        <w:gridCol w:w="1899"/>
        <w:gridCol w:w="3248"/>
      </w:tblGrid>
      <w:tr w:rsidR="00E8457E" w:rsidTr="00285CBA">
        <w:trPr>
          <w:trHeight w:hRule="exact" w:val="556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>
            <w:pPr>
              <w:pStyle w:val="Style24"/>
              <w:spacing w:line="240" w:lineRule="auto"/>
              <w:ind w:firstLine="160"/>
              <w:jc w:val="center"/>
              <w:rPr>
                <w:rFonts w:ascii="华文中宋" w:eastAsia="华文中宋" w:hAnsi="华文中宋" w:cs="Times New Roman"/>
                <w:color w:val="000000"/>
                <w:kern w:val="2"/>
                <w:szCs w:val="20"/>
                <w:lang w:val="en-US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kern w:val="2"/>
                <w:szCs w:val="20"/>
                <w:lang w:val="en-US"/>
              </w:rPr>
              <w:t>标题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《打卡“多彩神州”主题日》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2"/>
                <w:sz w:val="28"/>
                <w:szCs w:val="20"/>
              </w:rPr>
              <w:t>参评项目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新闻直播</w:t>
            </w:r>
          </w:p>
        </w:tc>
      </w:tr>
      <w:tr w:rsidR="00E8457E" w:rsidTr="00285CBA">
        <w:trPr>
          <w:trHeight w:hRule="exact" w:val="55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57E" w:rsidRDefault="00E8457E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57E" w:rsidRDefault="00E8457E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2"/>
                <w:sz w:val="28"/>
                <w:szCs w:val="20"/>
              </w:rPr>
              <w:t>体裁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直播</w:t>
            </w:r>
          </w:p>
        </w:tc>
      </w:tr>
      <w:tr w:rsidR="00E8457E" w:rsidTr="00285CBA">
        <w:trPr>
          <w:trHeight w:hRule="exact" w:val="676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57E" w:rsidRDefault="00E8457E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457E" w:rsidRDefault="00E8457E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2"/>
                <w:sz w:val="28"/>
                <w:szCs w:val="20"/>
              </w:rPr>
              <w:t>语种长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中文</w:t>
            </w:r>
          </w:p>
        </w:tc>
      </w:tr>
      <w:tr w:rsidR="00E8457E" w:rsidTr="00285CBA">
        <w:trPr>
          <w:trHeight w:hRule="exact" w:val="147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>
            <w:pPr>
              <w:pStyle w:val="Style24"/>
              <w:spacing w:line="322" w:lineRule="exact"/>
              <w:ind w:firstLine="0"/>
              <w:jc w:val="center"/>
              <w:rPr>
                <w:rFonts w:ascii="华文中宋" w:eastAsia="华文中宋" w:hAnsi="华文中宋" w:cs="Times New Roman"/>
                <w:color w:val="000000"/>
                <w:kern w:val="2"/>
                <w:szCs w:val="20"/>
                <w:lang w:val="en-US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kern w:val="2"/>
                <w:szCs w:val="20"/>
                <w:lang w:val="en-US"/>
              </w:rPr>
              <w:t>作</w:t>
            </w:r>
            <w:r>
              <w:rPr>
                <w:rFonts w:ascii="华文中宋" w:eastAsia="华文中宋" w:hAnsi="华文中宋" w:cs="Times New Roman" w:hint="eastAsia"/>
                <w:color w:val="000000"/>
                <w:kern w:val="2"/>
                <w:szCs w:val="20"/>
                <w:lang w:val="en-US"/>
              </w:rPr>
              <w:t xml:space="preserve"> </w:t>
            </w:r>
            <w:r>
              <w:rPr>
                <w:rFonts w:ascii="华文中宋" w:eastAsia="华文中宋" w:hAnsi="华文中宋" w:cs="Times New Roman" w:hint="eastAsia"/>
                <w:color w:val="000000"/>
                <w:kern w:val="2"/>
                <w:szCs w:val="20"/>
                <w:lang w:val="en-US"/>
              </w:rPr>
              <w:t>者</w:t>
            </w:r>
          </w:p>
          <w:p w:rsidR="00E8457E" w:rsidRDefault="00171946">
            <w:pPr>
              <w:pStyle w:val="Style24"/>
              <w:spacing w:line="322" w:lineRule="exact"/>
              <w:ind w:firstLine="0"/>
              <w:jc w:val="center"/>
              <w:rPr>
                <w:rFonts w:ascii="华文中宋" w:eastAsia="华文中宋" w:hAnsi="华文中宋" w:cs="Times New Roman"/>
                <w:color w:val="000000"/>
                <w:kern w:val="2"/>
                <w:szCs w:val="20"/>
                <w:lang w:val="en-US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kern w:val="2"/>
                <w:szCs w:val="20"/>
                <w:lang w:val="en-US"/>
              </w:rPr>
              <w:t>（主创人员）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孙春艳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赵赫男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王皓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钱文波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李斯特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2"/>
                <w:sz w:val="28"/>
                <w:szCs w:val="20"/>
              </w:rPr>
              <w:t>编辑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李艳</w:t>
            </w:r>
          </w:p>
        </w:tc>
      </w:tr>
      <w:tr w:rsidR="00E8457E" w:rsidTr="00285CBA">
        <w:trPr>
          <w:trHeight w:hRule="exact"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>
            <w:pPr>
              <w:pStyle w:val="Style24"/>
              <w:spacing w:line="240" w:lineRule="auto"/>
              <w:ind w:firstLineChars="100" w:firstLine="280"/>
              <w:jc w:val="center"/>
              <w:rPr>
                <w:rFonts w:ascii="华文中宋" w:eastAsia="华文中宋" w:hAnsi="华文中宋" w:cs="Times New Roman"/>
                <w:color w:val="000000"/>
                <w:kern w:val="2"/>
                <w:szCs w:val="20"/>
                <w:lang w:val="en-US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kern w:val="2"/>
                <w:szCs w:val="20"/>
                <w:lang w:val="en-US"/>
              </w:rPr>
              <w:t>原创单位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吉林日报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  <w:lang w:val="zh-CN"/>
              </w:rPr>
            </w:pPr>
            <w:r>
              <w:rPr>
                <w:rFonts w:ascii="华文中宋" w:eastAsia="华文中宋" w:hAnsi="华文中宋" w:hint="eastAsia"/>
                <w:color w:val="000000"/>
                <w:kern w:val="2"/>
                <w:sz w:val="28"/>
                <w:szCs w:val="20"/>
              </w:rPr>
              <w:t>刊播单位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吉林日报彩练新闻客户端</w:t>
            </w:r>
          </w:p>
        </w:tc>
      </w:tr>
      <w:tr w:rsidR="00E8457E" w:rsidTr="00285CBA">
        <w:trPr>
          <w:trHeight w:hRule="exact" w:val="99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>
            <w:pPr>
              <w:pStyle w:val="Style24"/>
              <w:spacing w:line="418" w:lineRule="exact"/>
              <w:ind w:firstLine="0"/>
              <w:jc w:val="center"/>
              <w:rPr>
                <w:rFonts w:ascii="华文中宋" w:eastAsia="华文中宋" w:hAnsi="华文中宋" w:cs="Times New Roman"/>
                <w:color w:val="000000"/>
                <w:kern w:val="2"/>
                <w:szCs w:val="20"/>
                <w:lang w:val="en-US"/>
              </w:rPr>
            </w:pPr>
            <w:r>
              <w:rPr>
                <w:rFonts w:ascii="华文中宋" w:eastAsia="华文中宋" w:hAnsi="华文中宋" w:cs="Times New Roman" w:hint="eastAsia"/>
                <w:color w:val="000000"/>
                <w:kern w:val="2"/>
                <w:szCs w:val="20"/>
                <w:lang w:val="en-US"/>
              </w:rPr>
              <w:t>刊播频率频道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短视频频道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color w:val="000000"/>
                <w:kern w:val="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2"/>
                <w:sz w:val="28"/>
                <w:szCs w:val="20"/>
              </w:rPr>
              <w:t>刊播日期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日</w:t>
            </w:r>
          </w:p>
        </w:tc>
      </w:tr>
      <w:tr w:rsidR="00E8457E" w:rsidTr="00285CBA">
        <w:trPr>
          <w:trHeight w:hRule="exact" w:val="1506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widowControl w:val="0"/>
              <w:adjustRightInd/>
              <w:snapToGrid/>
              <w:spacing w:beforeLines="50" w:afterLines="5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</w:rPr>
              <w:t>新媒体作品填报网址</w:t>
            </w: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</w:rPr>
              <w:t>或二维码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57E" w:rsidRDefault="0017194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noProof/>
              </w:rPr>
              <w:drawing>
                <wp:inline distT="0" distB="0" distL="114300" distR="114300">
                  <wp:extent cx="984885" cy="984885"/>
                  <wp:effectExtent l="0" t="0" r="5715" b="5715"/>
                  <wp:docPr id="1" name="图片 1" descr="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85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57E" w:rsidTr="00285CBA">
        <w:trPr>
          <w:trHeight w:hRule="exact" w:val="2900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both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介程</w:t>
            </w:r>
          </w:p>
          <w:p w:rsidR="00E8457E" w:rsidRDefault="00171946">
            <w:pPr>
              <w:pStyle w:val="Style24"/>
              <w:spacing w:line="340" w:lineRule="exact"/>
              <w:ind w:firstLine="520"/>
              <w:jc w:val="both"/>
              <w:rPr>
                <w:rFonts w:ascii="华文中宋" w:eastAsia="华文中宋" w:hAnsi="华文中宋" w:cs="华文中宋"/>
                <w:bCs/>
                <w:color w:val="000000"/>
                <w:kern w:val="2"/>
                <w:lang w:val="en-US"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  <w:r>
              <w:rPr>
                <w:rFonts w:ascii="华文中宋" w:eastAsia="华文中宋" w:hAnsi="华文中宋" w:hint="eastAsia"/>
              </w:rPr>
              <w:t>︶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日至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日，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北京冬奥会新闻中心“多彩神州”展区迎来吉林主题日。特派记者通过对主展区及四大分区直播，也通过现场体验鱼皮制作技艺、绳编等技艺，向大家展示了大美吉林形象魅力和文化特色。</w:t>
            </w:r>
          </w:p>
          <w:p w:rsidR="00E8457E" w:rsidRDefault="00E8457E" w:rsidP="00285CBA">
            <w:pPr>
              <w:adjustRightInd/>
              <w:snapToGrid/>
              <w:spacing w:beforeLines="50" w:afterLines="50" w:line="360" w:lineRule="exact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E8457E" w:rsidTr="00285CBA">
        <w:trPr>
          <w:trHeight w:hRule="exact" w:val="199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E8457E" w:rsidRDefault="00171946">
            <w:pPr>
              <w:pStyle w:val="Style46"/>
              <w:spacing w:before="400"/>
              <w:jc w:val="center"/>
              <w:rPr>
                <w:rFonts w:ascii="华文中宋" w:eastAsia="华文中宋" w:hAnsi="华文中宋" w:cs="华文中宋"/>
                <w:bCs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  <w:lang w:val="en-US"/>
              </w:rPr>
              <w:t>社</w:t>
            </w: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  <w:lang w:val="en-US"/>
              </w:rPr>
              <w:t>会</w:t>
            </w: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  <w:lang w:val="en-US"/>
              </w:rPr>
              <w:t>效</w:t>
            </w: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Cs/>
                <w:color w:val="000000"/>
                <w:kern w:val="2"/>
                <w:sz w:val="28"/>
                <w:szCs w:val="28"/>
                <w:lang w:val="en-US"/>
              </w:rPr>
              <w:t>果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ind w:firstLineChars="200" w:firstLine="422"/>
              <w:rPr>
                <w:rFonts w:ascii="宋体" w:eastAsia="宋体" w:hAnsi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在吉林日报彩练新闻客户端及吉林日报短视频平台播放，浏览量超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>3.1W</w:t>
            </w:r>
            <w:r>
              <w:rPr>
                <w:rFonts w:ascii="宋体" w:eastAsia="宋体" w:hAnsi="宋体" w:cs="宋体" w:hint="eastAsia"/>
                <w:b/>
                <w:bCs/>
                <w:kern w:val="2"/>
                <w:sz w:val="21"/>
                <w:szCs w:val="21"/>
              </w:rPr>
              <w:t xml:space="preserve">人次。　　　　</w:t>
            </w:r>
          </w:p>
        </w:tc>
      </w:tr>
      <w:tr w:rsidR="00E8457E" w:rsidTr="00285CBA">
        <w:trPr>
          <w:trHeight w:hRule="exact" w:val="313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E8457E" w:rsidRDefault="00171946" w:rsidP="00285CBA">
            <w:pPr>
              <w:adjustRightInd/>
              <w:snapToGrid/>
              <w:spacing w:beforeLines="50" w:afterLines="50" w:line="3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E8457E" w:rsidRDefault="00171946" w:rsidP="00285CBA">
            <w:pPr>
              <w:pStyle w:val="Style24"/>
              <w:spacing w:line="379" w:lineRule="exact"/>
              <w:ind w:firstLineChars="281" w:firstLine="787"/>
              <w:jc w:val="both"/>
              <w:rPr>
                <w:rFonts w:ascii="华文中宋" w:eastAsia="华文中宋" w:hAnsi="华文中宋" w:cs="华文中宋"/>
                <w:bCs/>
                <w:color w:val="000000"/>
                <w:kern w:val="2"/>
                <w:lang w:val="en-US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</w:rPr>
              <w:t>︶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57E" w:rsidRDefault="00E8457E">
            <w:pPr>
              <w:pStyle w:val="Style24"/>
              <w:spacing w:line="360" w:lineRule="auto"/>
              <w:ind w:firstLineChars="200" w:firstLine="422"/>
              <w:rPr>
                <w:rFonts w:eastAsia="宋体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E8457E" w:rsidRDefault="00171946" w:rsidP="00285CBA">
            <w:pPr>
              <w:pStyle w:val="Style24"/>
              <w:spacing w:line="240" w:lineRule="auto"/>
              <w:ind w:firstLineChars="200" w:firstLine="422"/>
              <w:rPr>
                <w:rStyle w:val="CharStyle25"/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lang w:val="en-US"/>
              </w:rPr>
              <w:t>以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lang w:val="en-US"/>
              </w:rPr>
              <w:t>2022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lang w:val="en-US"/>
              </w:rPr>
              <w:t>北京新闻中心“多彩神州”主题展区迎来吉林主题日为切入点，围绕主题展区四大板块向观众展示冰雪吉林的独特魅力。通过强烈的现场表达，将大美吉林的风采。</w:t>
            </w:r>
          </w:p>
          <w:p w:rsidR="00E8457E" w:rsidRDefault="00171946" w:rsidP="00285CBA">
            <w:pPr>
              <w:adjustRightInd/>
              <w:snapToGrid/>
              <w:spacing w:beforeLines="50" w:afterLines="50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E8457E" w:rsidRDefault="00171946" w:rsidP="00285CBA">
            <w:pPr>
              <w:adjustRightInd/>
              <w:snapToGrid/>
              <w:spacing w:beforeLines="50" w:afterLines="50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E8457E" w:rsidRDefault="00171946" w:rsidP="00285CBA">
            <w:pPr>
              <w:pStyle w:val="Style24"/>
              <w:tabs>
                <w:tab w:val="left" w:pos="7350"/>
              </w:tabs>
              <w:spacing w:after="60" w:line="240" w:lineRule="auto"/>
              <w:ind w:firstLineChars="100" w:firstLine="280"/>
              <w:rPr>
                <w:rFonts w:eastAsia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</w:t>
            </w:r>
            <w:r>
              <w:rPr>
                <w:rFonts w:ascii="华文中宋" w:eastAsia="华文中宋" w:hAnsi="华文中宋" w:hint="eastAsia"/>
              </w:rPr>
              <w:t>2023</w:t>
            </w: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 w:hint="eastAsia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</w:tbl>
    <w:tbl>
      <w:tblPr>
        <w:tblStyle w:val="a3"/>
        <w:tblpPr w:leftFromText="180" w:rightFromText="180" w:vertAnchor="text" w:tblpX="10214" w:tblpY="-11371"/>
        <w:tblOverlap w:val="never"/>
        <w:tblW w:w="1308" w:type="dxa"/>
        <w:tblLayout w:type="fixed"/>
        <w:tblLook w:val="04A0"/>
      </w:tblPr>
      <w:tblGrid>
        <w:gridCol w:w="1308"/>
      </w:tblGrid>
      <w:tr w:rsidR="00E8457E">
        <w:trPr>
          <w:trHeight w:val="30"/>
        </w:trPr>
        <w:tc>
          <w:tcPr>
            <w:tcW w:w="1308" w:type="dxa"/>
          </w:tcPr>
          <w:p w:rsidR="00E8457E" w:rsidRDefault="00E8457E">
            <w:pPr>
              <w:pStyle w:val="Style8"/>
              <w:keepNext/>
              <w:keepLines/>
              <w:spacing w:after="0"/>
              <w:jc w:val="left"/>
              <w:rPr>
                <w:rStyle w:val="CharStyle9"/>
                <w:rFonts w:eastAsia="宋体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X="10214" w:tblpY="-8804"/>
        <w:tblOverlap w:val="never"/>
        <w:tblW w:w="3690" w:type="dxa"/>
        <w:tblLayout w:type="fixed"/>
        <w:tblLook w:val="04A0"/>
      </w:tblPr>
      <w:tblGrid>
        <w:gridCol w:w="3690"/>
      </w:tblGrid>
      <w:tr w:rsidR="00E8457E">
        <w:trPr>
          <w:trHeight w:val="30"/>
        </w:trPr>
        <w:tc>
          <w:tcPr>
            <w:tcW w:w="3690" w:type="dxa"/>
          </w:tcPr>
          <w:p w:rsidR="00E8457E" w:rsidRDefault="00E8457E">
            <w:pPr>
              <w:pStyle w:val="Style8"/>
              <w:keepNext/>
              <w:keepLines/>
              <w:spacing w:after="0"/>
              <w:jc w:val="left"/>
              <w:rPr>
                <w:rStyle w:val="CharStyle9"/>
                <w:rFonts w:eastAsia="宋体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X="10214" w:tblpY="-10861"/>
        <w:tblOverlap w:val="never"/>
        <w:tblW w:w="1880" w:type="dxa"/>
        <w:tblLayout w:type="fixed"/>
        <w:tblLook w:val="04A0"/>
      </w:tblPr>
      <w:tblGrid>
        <w:gridCol w:w="1880"/>
      </w:tblGrid>
      <w:tr w:rsidR="00E8457E">
        <w:trPr>
          <w:trHeight w:val="30"/>
        </w:trPr>
        <w:tc>
          <w:tcPr>
            <w:tcW w:w="1880" w:type="dxa"/>
          </w:tcPr>
          <w:p w:rsidR="00E8457E" w:rsidRDefault="00E8457E">
            <w:pPr>
              <w:pStyle w:val="Style8"/>
              <w:keepNext/>
              <w:keepLines/>
              <w:spacing w:after="0"/>
              <w:jc w:val="left"/>
              <w:rPr>
                <w:rStyle w:val="CharStyle9"/>
                <w:rFonts w:eastAsia="宋体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X="10214" w:tblpY="-11016"/>
        <w:tblOverlap w:val="never"/>
        <w:tblW w:w="4525" w:type="dxa"/>
        <w:tblLayout w:type="fixed"/>
        <w:tblLook w:val="04A0"/>
      </w:tblPr>
      <w:tblGrid>
        <w:gridCol w:w="4525"/>
      </w:tblGrid>
      <w:tr w:rsidR="00E8457E">
        <w:trPr>
          <w:trHeight w:val="30"/>
        </w:trPr>
        <w:tc>
          <w:tcPr>
            <w:tcW w:w="4525" w:type="dxa"/>
          </w:tcPr>
          <w:p w:rsidR="00E8457E" w:rsidRDefault="00E8457E">
            <w:pPr>
              <w:pStyle w:val="Style8"/>
              <w:keepNext/>
              <w:keepLines/>
              <w:spacing w:after="0"/>
              <w:jc w:val="left"/>
              <w:rPr>
                <w:rStyle w:val="CharStyle9"/>
                <w:rFonts w:eastAsia="宋体"/>
                <w:sz w:val="28"/>
                <w:szCs w:val="28"/>
              </w:rPr>
            </w:pPr>
          </w:p>
        </w:tc>
      </w:tr>
    </w:tbl>
    <w:p w:rsidR="00E8457E" w:rsidRDefault="00E8457E"/>
    <w:sectPr w:rsidR="00E8457E" w:rsidSect="00E8457E">
      <w:pgSz w:w="11906" w:h="16838"/>
      <w:pgMar w:top="780" w:right="866" w:bottom="87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46" w:rsidRDefault="00171946" w:rsidP="00E8457E">
      <w:pPr>
        <w:spacing w:after="0"/>
      </w:pPr>
      <w:r>
        <w:separator/>
      </w:r>
    </w:p>
  </w:endnote>
  <w:endnote w:type="continuationSeparator" w:id="0">
    <w:p w:rsidR="00171946" w:rsidRDefault="00171946" w:rsidP="00E845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46" w:rsidRDefault="00171946">
      <w:pPr>
        <w:spacing w:after="0"/>
      </w:pPr>
      <w:r>
        <w:separator/>
      </w:r>
    </w:p>
  </w:footnote>
  <w:footnote w:type="continuationSeparator" w:id="0">
    <w:p w:rsidR="00171946" w:rsidRDefault="001719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ጊ嶴Ș卆䵇꼸ș㓍%鹦4ꀀ瀀瀀/ꀀ瀀瀀/射Ș卆䵇꾜ș㓍%鹦4ꀀ瀀瀀/岔Ș卆䵇곔ș㓍%鹦4ꀀ瀀瀀/幄Ș卆䵇꼀ș㓍%鹦4ꀀ瀀瀀/廔Ș卆䵇껔ș㓍%鹦4ꀀ瀀瀀/ጊ卆䵇꺸ș㓍%鹦4ꀀ瀀瀀/"/>
  </w:docVars>
  <w:rsids>
    <w:rsidRoot w:val="065E51B8"/>
    <w:rsid w:val="00171946"/>
    <w:rsid w:val="00285CBA"/>
    <w:rsid w:val="00E8457E"/>
    <w:rsid w:val="065E51B8"/>
    <w:rsid w:val="0C367985"/>
    <w:rsid w:val="0CC4662F"/>
    <w:rsid w:val="0DA55F66"/>
    <w:rsid w:val="0DBE4F06"/>
    <w:rsid w:val="0F1F3AF7"/>
    <w:rsid w:val="13076D7C"/>
    <w:rsid w:val="134348CB"/>
    <w:rsid w:val="14A8633C"/>
    <w:rsid w:val="15D117FB"/>
    <w:rsid w:val="16F67BF4"/>
    <w:rsid w:val="17F84EE5"/>
    <w:rsid w:val="19B21C3D"/>
    <w:rsid w:val="1C4D2E45"/>
    <w:rsid w:val="1DF22BD8"/>
    <w:rsid w:val="1F7C289F"/>
    <w:rsid w:val="21192E5F"/>
    <w:rsid w:val="230677B6"/>
    <w:rsid w:val="24304C40"/>
    <w:rsid w:val="252E63EA"/>
    <w:rsid w:val="28B27332"/>
    <w:rsid w:val="2A8231FA"/>
    <w:rsid w:val="2AF847A5"/>
    <w:rsid w:val="2B0A398D"/>
    <w:rsid w:val="32F66F48"/>
    <w:rsid w:val="33650DDF"/>
    <w:rsid w:val="34E67703"/>
    <w:rsid w:val="3885236D"/>
    <w:rsid w:val="3AFF6407"/>
    <w:rsid w:val="3B2572E9"/>
    <w:rsid w:val="3D8C1AA8"/>
    <w:rsid w:val="3F9C69F7"/>
    <w:rsid w:val="41F4286A"/>
    <w:rsid w:val="42974E0F"/>
    <w:rsid w:val="42DF2B6C"/>
    <w:rsid w:val="44730139"/>
    <w:rsid w:val="45C14A45"/>
    <w:rsid w:val="4B182BCD"/>
    <w:rsid w:val="4D690913"/>
    <w:rsid w:val="4E994025"/>
    <w:rsid w:val="4F4B5D83"/>
    <w:rsid w:val="51407A55"/>
    <w:rsid w:val="518A2886"/>
    <w:rsid w:val="5A1B4488"/>
    <w:rsid w:val="5A5B4884"/>
    <w:rsid w:val="5F9D5D08"/>
    <w:rsid w:val="60094983"/>
    <w:rsid w:val="64344866"/>
    <w:rsid w:val="6905028A"/>
    <w:rsid w:val="6A6D11C6"/>
    <w:rsid w:val="6B443022"/>
    <w:rsid w:val="71687C83"/>
    <w:rsid w:val="726F703B"/>
    <w:rsid w:val="73C50188"/>
    <w:rsid w:val="78776AC1"/>
    <w:rsid w:val="7A2465E9"/>
    <w:rsid w:val="7CED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E8457E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8457E"/>
    <w:pPr>
      <w:widowControl w:val="0"/>
      <w:autoSpaceDE w:val="0"/>
      <w:autoSpaceDN w:val="0"/>
      <w:adjustRightInd w:val="0"/>
    </w:pPr>
    <w:rPr>
      <w:rFonts w:ascii="华文仿宋" w:eastAsia="宋体" w:hAnsi="华文仿宋" w:cs="华文仿宋"/>
      <w:color w:val="000000"/>
      <w:sz w:val="24"/>
      <w:szCs w:val="24"/>
    </w:rPr>
  </w:style>
  <w:style w:type="table" w:styleId="a3">
    <w:name w:val="Table Grid"/>
    <w:basedOn w:val="a1"/>
    <w:qFormat/>
    <w:rsid w:val="00E84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 22"/>
    <w:basedOn w:val="a"/>
    <w:qFormat/>
    <w:rsid w:val="00E8457E"/>
    <w:pPr>
      <w:widowControl w:val="0"/>
      <w:adjustRightInd/>
      <w:snapToGrid/>
      <w:spacing w:line="254" w:lineRule="auto"/>
    </w:pPr>
    <w:rPr>
      <w:rFonts w:ascii="宋体" w:eastAsia="Times New Roman" w:hAnsi="宋体" w:cs="宋体"/>
      <w:sz w:val="28"/>
      <w:szCs w:val="28"/>
      <w:lang w:val="zh-CN"/>
    </w:rPr>
  </w:style>
  <w:style w:type="paragraph" w:customStyle="1" w:styleId="Style8">
    <w:name w:val="Style 8"/>
    <w:basedOn w:val="a"/>
    <w:link w:val="CharStyle9"/>
    <w:qFormat/>
    <w:rsid w:val="00E8457E"/>
    <w:pPr>
      <w:widowControl w:val="0"/>
      <w:adjustRightInd/>
      <w:snapToGrid/>
      <w:jc w:val="center"/>
      <w:outlineLvl w:val="1"/>
    </w:pPr>
    <w:rPr>
      <w:rFonts w:ascii="宋体" w:eastAsia="Times New Roman" w:hAnsi="宋体" w:cs="宋体"/>
      <w:sz w:val="34"/>
      <w:szCs w:val="34"/>
      <w:lang w:val="zh-CN"/>
    </w:rPr>
  </w:style>
  <w:style w:type="character" w:customStyle="1" w:styleId="CharStyle15">
    <w:name w:val="Char Style 15"/>
    <w:basedOn w:val="a0"/>
    <w:link w:val="Style14"/>
    <w:qFormat/>
    <w:locked/>
    <w:rsid w:val="00E8457E"/>
    <w:rPr>
      <w:rFonts w:ascii="宋体" w:eastAsia="Times New Roman" w:hAnsi="宋体" w:cs="宋体"/>
      <w:sz w:val="32"/>
      <w:szCs w:val="32"/>
      <w:lang w:val="zh-CN"/>
    </w:rPr>
  </w:style>
  <w:style w:type="paragraph" w:customStyle="1" w:styleId="Style14">
    <w:name w:val="Style 14"/>
    <w:basedOn w:val="a"/>
    <w:link w:val="CharStyle15"/>
    <w:qFormat/>
    <w:rsid w:val="00E8457E"/>
    <w:pPr>
      <w:widowControl w:val="0"/>
      <w:adjustRightInd/>
      <w:snapToGrid/>
      <w:spacing w:line="600" w:lineRule="exact"/>
      <w:ind w:firstLine="640"/>
    </w:pPr>
    <w:rPr>
      <w:rFonts w:ascii="宋体" w:eastAsia="Times New Roman" w:hAnsi="宋体" w:cs="宋体"/>
      <w:sz w:val="32"/>
      <w:szCs w:val="32"/>
      <w:lang w:val="zh-CN"/>
    </w:rPr>
  </w:style>
  <w:style w:type="character" w:customStyle="1" w:styleId="CharStyle9">
    <w:name w:val="Char Style 9"/>
    <w:basedOn w:val="a0"/>
    <w:link w:val="Style8"/>
    <w:qFormat/>
    <w:locked/>
    <w:rsid w:val="00E8457E"/>
    <w:rPr>
      <w:rFonts w:ascii="宋体" w:eastAsia="Times New Roman" w:hAnsi="宋体" w:cs="宋体"/>
      <w:sz w:val="34"/>
      <w:szCs w:val="34"/>
      <w:lang w:val="zh-CN"/>
    </w:rPr>
  </w:style>
  <w:style w:type="paragraph" w:customStyle="1" w:styleId="Style24">
    <w:name w:val="Style 24"/>
    <w:basedOn w:val="a"/>
    <w:link w:val="CharStyle25"/>
    <w:qFormat/>
    <w:rsid w:val="00E8457E"/>
    <w:pPr>
      <w:widowControl w:val="0"/>
      <w:adjustRightInd/>
      <w:snapToGrid/>
      <w:spacing w:line="432" w:lineRule="auto"/>
      <w:ind w:firstLine="400"/>
    </w:pPr>
    <w:rPr>
      <w:rFonts w:ascii="宋体" w:eastAsia="Times New Roman" w:hAnsi="宋体" w:cs="宋体"/>
      <w:sz w:val="28"/>
      <w:szCs w:val="28"/>
      <w:lang w:val="zh-CN"/>
    </w:rPr>
  </w:style>
  <w:style w:type="character" w:customStyle="1" w:styleId="CharStyle25">
    <w:name w:val="Char Style 25"/>
    <w:basedOn w:val="a0"/>
    <w:link w:val="Style24"/>
    <w:qFormat/>
    <w:locked/>
    <w:rsid w:val="00E8457E"/>
    <w:rPr>
      <w:rFonts w:ascii="宋体" w:eastAsia="Times New Roman" w:hAnsi="宋体" w:cs="宋体"/>
      <w:sz w:val="28"/>
      <w:szCs w:val="28"/>
      <w:lang w:val="zh-CN"/>
    </w:rPr>
  </w:style>
  <w:style w:type="paragraph" w:customStyle="1" w:styleId="Style46">
    <w:name w:val="Style 46"/>
    <w:basedOn w:val="a"/>
    <w:link w:val="CharStyle47"/>
    <w:qFormat/>
    <w:rsid w:val="00E8457E"/>
    <w:pPr>
      <w:widowControl w:val="0"/>
      <w:adjustRightInd/>
      <w:snapToGrid/>
    </w:pPr>
    <w:rPr>
      <w:rFonts w:ascii="宋体" w:eastAsia="Times New Roman" w:hAnsi="宋体" w:cs="宋体"/>
      <w:lang w:val="zh-CN"/>
    </w:rPr>
  </w:style>
  <w:style w:type="character" w:customStyle="1" w:styleId="CharStyle47">
    <w:name w:val="Char Style 47"/>
    <w:basedOn w:val="a0"/>
    <w:link w:val="Style46"/>
    <w:qFormat/>
    <w:locked/>
    <w:rsid w:val="00E8457E"/>
    <w:rPr>
      <w:rFonts w:ascii="宋体" w:eastAsia="Times New Roman" w:hAnsi="宋体" w:cs="宋体"/>
      <w:lang w:val="zh-CN"/>
    </w:rPr>
  </w:style>
  <w:style w:type="paragraph" w:styleId="a4">
    <w:name w:val="Balloon Text"/>
    <w:basedOn w:val="a"/>
    <w:link w:val="Char"/>
    <w:rsid w:val="00285CB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285CBA"/>
    <w:rPr>
      <w:rFonts w:ascii="Tahoma" w:eastAsia="微软雅黑" w:hAnsi="Tahoma" w:cs="Times New Roman"/>
      <w:sz w:val="18"/>
      <w:szCs w:val="18"/>
    </w:rPr>
  </w:style>
  <w:style w:type="paragraph" w:styleId="a5">
    <w:name w:val="header"/>
    <w:basedOn w:val="a"/>
    <w:link w:val="Char0"/>
    <w:rsid w:val="00285CB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85CBA"/>
    <w:rPr>
      <w:rFonts w:ascii="Tahoma" w:eastAsia="微软雅黑" w:hAnsi="Tahoma" w:cs="Times New Roman"/>
      <w:sz w:val="18"/>
      <w:szCs w:val="18"/>
    </w:rPr>
  </w:style>
  <w:style w:type="paragraph" w:styleId="a6">
    <w:name w:val="footer"/>
    <w:basedOn w:val="a"/>
    <w:link w:val="Char1"/>
    <w:rsid w:val="00285CB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85CBA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dcterms:created xsi:type="dcterms:W3CDTF">2022-05-17T14:50:00Z</dcterms:created>
  <dcterms:modified xsi:type="dcterms:W3CDTF">2023-04-08T10:00:00Z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63B92178938E49478AC706B5B01A0D8F</vt:lpwstr>
  </property>
</Properties>
</file>