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5FD" w:rsidRDefault="009B5399">
      <w:pPr>
        <w:tabs>
          <w:tab w:val="right" w:pos="8730"/>
        </w:tabs>
        <w:jc w:val="center"/>
        <w:outlineLvl w:val="0"/>
        <w:rPr>
          <w:rFonts w:ascii="华文中宋" w:eastAsia="华文中宋" w:hAnsi="华文中宋"/>
          <w:b/>
          <w:sz w:val="36"/>
          <w:szCs w:val="36"/>
        </w:rPr>
      </w:pPr>
      <w:r>
        <w:rPr>
          <w:rFonts w:ascii="华文中宋" w:eastAsia="华文中宋" w:hAnsi="华文中宋" w:hint="eastAsia"/>
          <w:b/>
          <w:sz w:val="36"/>
          <w:szCs w:val="36"/>
        </w:rPr>
        <w:t>中国新闻奖媒体融合奖项参评作品推荐表</w:t>
      </w:r>
      <w:bookmarkStart w:id="0" w:name="附件3"/>
      <w:bookmarkEnd w:id="0"/>
    </w:p>
    <w:p w:rsidR="001765FD" w:rsidRDefault="001765FD">
      <w:pPr>
        <w:tabs>
          <w:tab w:val="right" w:pos="8730"/>
        </w:tabs>
        <w:jc w:val="center"/>
        <w:outlineLvl w:val="0"/>
        <w:rPr>
          <w:rFonts w:ascii="华文中宋" w:eastAsia="华文中宋" w:hAnsi="华文中宋"/>
          <w:sz w:val="18"/>
          <w:szCs w:val="36"/>
        </w:rPr>
      </w:pPr>
    </w:p>
    <w:tbl>
      <w:tblPr>
        <w:tblW w:w="9895"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1559"/>
        <w:gridCol w:w="992"/>
        <w:gridCol w:w="465"/>
        <w:gridCol w:w="741"/>
        <w:gridCol w:w="1338"/>
        <w:gridCol w:w="237"/>
        <w:gridCol w:w="588"/>
        <w:gridCol w:w="1617"/>
      </w:tblGrid>
      <w:tr w:rsidR="001765FD">
        <w:trPr>
          <w:cantSplit/>
          <w:trHeight w:hRule="exact" w:val="507"/>
          <w:jc w:val="center"/>
        </w:trPr>
        <w:tc>
          <w:tcPr>
            <w:tcW w:w="2358" w:type="dxa"/>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作品标题</w:t>
            </w:r>
          </w:p>
        </w:tc>
        <w:tc>
          <w:tcPr>
            <w:tcW w:w="3757" w:type="dxa"/>
            <w:gridSpan w:val="4"/>
            <w:tcBorders>
              <w:top w:val="single" w:sz="4" w:space="0" w:color="auto"/>
              <w:left w:val="single" w:sz="4" w:space="0" w:color="auto"/>
              <w:right w:val="single" w:sz="4" w:space="0" w:color="auto"/>
            </w:tcBorders>
            <w:vAlign w:val="center"/>
          </w:tcPr>
          <w:p w:rsidR="001765FD" w:rsidRDefault="009B5399">
            <w:pPr>
              <w:spacing w:line="380" w:lineRule="exact"/>
              <w:jc w:val="center"/>
              <w:rPr>
                <w:rFonts w:ascii="华文中宋" w:eastAsia="华文中宋" w:hAnsi="华文中宋"/>
                <w:sz w:val="28"/>
                <w:szCs w:val="28"/>
              </w:rPr>
            </w:pPr>
            <w:r>
              <w:rPr>
                <w:rFonts w:ascii="仿宋" w:eastAsia="仿宋" w:hAnsi="仿宋" w:cs="仿宋" w:hint="eastAsia"/>
                <w:sz w:val="24"/>
                <w:szCs w:val="24"/>
              </w:rPr>
              <w:t>吉林一分钟</w:t>
            </w:r>
          </w:p>
        </w:tc>
        <w:tc>
          <w:tcPr>
            <w:tcW w:w="1575" w:type="dxa"/>
            <w:gridSpan w:val="2"/>
            <w:tcBorders>
              <w:top w:val="single" w:sz="4" w:space="0" w:color="auto"/>
              <w:left w:val="single" w:sz="4" w:space="0" w:color="auto"/>
              <w:right w:val="single" w:sz="4" w:space="0" w:color="auto"/>
            </w:tcBorders>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参评项目</w:t>
            </w:r>
          </w:p>
        </w:tc>
        <w:tc>
          <w:tcPr>
            <w:tcW w:w="2205" w:type="dxa"/>
            <w:gridSpan w:val="2"/>
            <w:tcBorders>
              <w:top w:val="single" w:sz="4" w:space="0" w:color="auto"/>
              <w:left w:val="single" w:sz="4" w:space="0" w:color="auto"/>
              <w:right w:val="single" w:sz="4" w:space="0" w:color="auto"/>
            </w:tcBorders>
            <w:vAlign w:val="center"/>
          </w:tcPr>
          <w:p w:rsidR="001765FD" w:rsidRDefault="009B5399">
            <w:pPr>
              <w:jc w:val="center"/>
              <w:rPr>
                <w:rFonts w:ascii="仿宋" w:eastAsia="仿宋" w:hAnsi="仿宋"/>
                <w:sz w:val="24"/>
                <w:szCs w:val="24"/>
              </w:rPr>
            </w:pPr>
            <w:r>
              <w:rPr>
                <w:rFonts w:ascii="仿宋" w:eastAsia="仿宋" w:hAnsi="仿宋" w:hint="eastAsia"/>
                <w:sz w:val="24"/>
                <w:szCs w:val="24"/>
              </w:rPr>
              <w:t>短视频新闻</w:t>
            </w:r>
          </w:p>
        </w:tc>
      </w:tr>
      <w:tr w:rsidR="001765FD">
        <w:trPr>
          <w:cantSplit/>
          <w:trHeight w:val="414"/>
          <w:jc w:val="center"/>
        </w:trPr>
        <w:tc>
          <w:tcPr>
            <w:tcW w:w="2358" w:type="dxa"/>
            <w:vAlign w:val="center"/>
          </w:tcPr>
          <w:p w:rsidR="001765FD" w:rsidRDefault="009B5399">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主创人员</w:t>
            </w:r>
          </w:p>
        </w:tc>
        <w:tc>
          <w:tcPr>
            <w:tcW w:w="7537" w:type="dxa"/>
            <w:gridSpan w:val="8"/>
            <w:tcBorders>
              <w:top w:val="single" w:sz="4" w:space="0" w:color="auto"/>
              <w:left w:val="single" w:sz="4" w:space="0" w:color="auto"/>
              <w:bottom w:val="single" w:sz="4" w:space="0" w:color="auto"/>
              <w:right w:val="single" w:sz="4" w:space="0" w:color="auto"/>
            </w:tcBorders>
            <w:vAlign w:val="center"/>
          </w:tcPr>
          <w:p w:rsidR="001765FD" w:rsidRDefault="009B5399">
            <w:pPr>
              <w:spacing w:line="240" w:lineRule="exact"/>
              <w:jc w:val="center"/>
              <w:rPr>
                <w:rFonts w:ascii="仿宋" w:eastAsia="仿宋" w:hAnsi="仿宋"/>
                <w:sz w:val="24"/>
                <w:szCs w:val="24"/>
              </w:rPr>
            </w:pPr>
            <w:r>
              <w:rPr>
                <w:rFonts w:ascii="仿宋" w:eastAsia="仿宋" w:hAnsi="仿宋" w:cs="仿宋" w:hint="eastAsia"/>
                <w:sz w:val="24"/>
                <w:szCs w:val="24"/>
              </w:rPr>
              <w:t>刘金红、刘飞、刘畅、徐小曦、张思博、周敏</w:t>
            </w:r>
          </w:p>
        </w:tc>
      </w:tr>
      <w:tr w:rsidR="001765FD">
        <w:trPr>
          <w:cantSplit/>
          <w:trHeight w:val="414"/>
          <w:jc w:val="center"/>
        </w:trPr>
        <w:tc>
          <w:tcPr>
            <w:tcW w:w="2358" w:type="dxa"/>
            <w:vAlign w:val="center"/>
          </w:tcPr>
          <w:p w:rsidR="001765FD" w:rsidRDefault="009B5399">
            <w:pPr>
              <w:spacing w:line="320" w:lineRule="exact"/>
              <w:jc w:val="center"/>
              <w:rPr>
                <w:rFonts w:ascii="华文中宋" w:eastAsia="华文中宋" w:hAnsi="华文中宋"/>
                <w:sz w:val="28"/>
                <w:szCs w:val="28"/>
              </w:rPr>
            </w:pPr>
            <w:r>
              <w:rPr>
                <w:rFonts w:ascii="华文中宋" w:eastAsia="华文中宋" w:hAnsi="华文中宋" w:hint="eastAsia"/>
                <w:sz w:val="28"/>
                <w:szCs w:val="28"/>
              </w:rPr>
              <w:t>编辑</w:t>
            </w:r>
          </w:p>
        </w:tc>
        <w:tc>
          <w:tcPr>
            <w:tcW w:w="7537" w:type="dxa"/>
            <w:gridSpan w:val="8"/>
            <w:tcBorders>
              <w:top w:val="single" w:sz="4" w:space="0" w:color="auto"/>
              <w:left w:val="single" w:sz="4" w:space="0" w:color="auto"/>
              <w:bottom w:val="single" w:sz="4" w:space="0" w:color="auto"/>
              <w:right w:val="single" w:sz="4" w:space="0" w:color="auto"/>
            </w:tcBorders>
            <w:vAlign w:val="center"/>
          </w:tcPr>
          <w:p w:rsidR="001765FD" w:rsidRDefault="009B5399">
            <w:pPr>
              <w:spacing w:line="240" w:lineRule="exact"/>
              <w:jc w:val="center"/>
              <w:rPr>
                <w:rFonts w:ascii="仿宋" w:eastAsia="仿宋" w:hAnsi="仿宋"/>
                <w:sz w:val="24"/>
                <w:szCs w:val="24"/>
              </w:rPr>
            </w:pPr>
            <w:r>
              <w:rPr>
                <w:rFonts w:ascii="仿宋" w:eastAsia="仿宋" w:hAnsi="仿宋" w:hint="eastAsia"/>
                <w:sz w:val="24"/>
                <w:szCs w:val="24"/>
              </w:rPr>
              <w:t>孟媚、唐敏、张玥</w:t>
            </w:r>
          </w:p>
        </w:tc>
      </w:tr>
      <w:tr w:rsidR="001765FD">
        <w:trPr>
          <w:cantSplit/>
          <w:trHeight w:hRule="exact" w:val="584"/>
          <w:jc w:val="center"/>
        </w:trPr>
        <w:tc>
          <w:tcPr>
            <w:tcW w:w="2358" w:type="dxa"/>
            <w:vAlign w:val="center"/>
          </w:tcPr>
          <w:p w:rsidR="001765FD" w:rsidRDefault="009B5399">
            <w:pPr>
              <w:spacing w:line="380" w:lineRule="exact"/>
              <w:jc w:val="center"/>
              <w:rPr>
                <w:rFonts w:ascii="华文中宋" w:eastAsia="华文中宋" w:hAnsi="华文中宋"/>
                <w:sz w:val="28"/>
                <w:szCs w:val="28"/>
                <w:highlight w:val="yellow"/>
              </w:rPr>
            </w:pPr>
            <w:r>
              <w:rPr>
                <w:rFonts w:ascii="华文中宋" w:eastAsia="华文中宋" w:hAnsi="华文中宋" w:hint="eastAsia"/>
                <w:sz w:val="28"/>
                <w:szCs w:val="28"/>
              </w:rPr>
              <w:t>主管单位</w:t>
            </w:r>
          </w:p>
        </w:tc>
        <w:tc>
          <w:tcPr>
            <w:tcW w:w="3016" w:type="dxa"/>
            <w:gridSpan w:val="3"/>
            <w:tcBorders>
              <w:top w:val="single" w:sz="4" w:space="0" w:color="auto"/>
              <w:left w:val="single" w:sz="4" w:space="0" w:color="auto"/>
              <w:bottom w:val="single" w:sz="4" w:space="0" w:color="auto"/>
              <w:right w:val="single" w:sz="4" w:space="0" w:color="auto"/>
            </w:tcBorders>
            <w:vAlign w:val="center"/>
          </w:tcPr>
          <w:p w:rsidR="001765FD" w:rsidRDefault="009B5399">
            <w:pPr>
              <w:spacing w:line="240" w:lineRule="exact"/>
              <w:jc w:val="center"/>
              <w:rPr>
                <w:rFonts w:ascii="仿宋" w:eastAsia="仿宋" w:hAnsi="仿宋" w:cs="仿宋"/>
                <w:sz w:val="24"/>
                <w:szCs w:val="24"/>
              </w:rPr>
            </w:pPr>
            <w:r>
              <w:rPr>
                <w:rFonts w:ascii="仿宋" w:eastAsia="仿宋" w:hAnsi="仿宋" w:cs="仿宋" w:hint="eastAsia"/>
                <w:sz w:val="24"/>
                <w:szCs w:val="24"/>
              </w:rPr>
              <w:t>吉林</w:t>
            </w:r>
            <w:r>
              <w:rPr>
                <w:rFonts w:ascii="仿宋" w:eastAsia="仿宋" w:hAnsi="仿宋" w:cs="仿宋" w:hint="eastAsia"/>
                <w:sz w:val="24"/>
                <w:szCs w:val="24"/>
              </w:rPr>
              <w:t>广播电视台</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发布日期及时间</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1765FD" w:rsidRDefault="009B5399">
            <w:pPr>
              <w:spacing w:line="240" w:lineRule="exact"/>
              <w:jc w:val="center"/>
              <w:rPr>
                <w:rFonts w:ascii="仿宋" w:eastAsia="仿宋" w:hAnsi="仿宋" w:cs="仿宋"/>
                <w:sz w:val="24"/>
                <w:szCs w:val="24"/>
              </w:rPr>
            </w:pPr>
            <w:r>
              <w:rPr>
                <w:rFonts w:ascii="仿宋" w:eastAsia="仿宋" w:hAnsi="仿宋" w:cs="仿宋" w:hint="eastAsia"/>
                <w:sz w:val="24"/>
                <w:szCs w:val="24"/>
              </w:rPr>
              <w:t>2018</w:t>
            </w:r>
            <w:r>
              <w:rPr>
                <w:rFonts w:ascii="仿宋" w:eastAsia="仿宋" w:hAnsi="仿宋" w:cs="仿宋" w:hint="eastAsia"/>
                <w:sz w:val="24"/>
                <w:szCs w:val="24"/>
              </w:rPr>
              <w:t>年</w:t>
            </w:r>
            <w:r>
              <w:rPr>
                <w:rFonts w:ascii="仿宋" w:eastAsia="仿宋" w:hAnsi="仿宋" w:cs="仿宋" w:hint="eastAsia"/>
                <w:sz w:val="24"/>
                <w:szCs w:val="24"/>
              </w:rPr>
              <w:t>10</w:t>
            </w:r>
            <w:r>
              <w:rPr>
                <w:rFonts w:ascii="仿宋" w:eastAsia="仿宋" w:hAnsi="仿宋" w:cs="仿宋" w:hint="eastAsia"/>
                <w:sz w:val="24"/>
                <w:szCs w:val="24"/>
              </w:rPr>
              <w:t>月</w:t>
            </w:r>
            <w:r>
              <w:rPr>
                <w:rFonts w:ascii="仿宋" w:eastAsia="仿宋" w:hAnsi="仿宋" w:cs="仿宋" w:hint="eastAsia"/>
                <w:sz w:val="24"/>
                <w:szCs w:val="24"/>
              </w:rPr>
              <w:t>2</w:t>
            </w:r>
            <w:r>
              <w:rPr>
                <w:rFonts w:ascii="仿宋" w:eastAsia="仿宋" w:hAnsi="仿宋" w:cs="仿宋" w:hint="eastAsia"/>
                <w:sz w:val="24"/>
                <w:szCs w:val="24"/>
              </w:rPr>
              <w:t>日</w:t>
            </w:r>
            <w:r>
              <w:rPr>
                <w:rFonts w:ascii="仿宋" w:eastAsia="仿宋" w:hAnsi="仿宋" w:cs="仿宋" w:hint="eastAsia"/>
                <w:sz w:val="24"/>
                <w:szCs w:val="24"/>
              </w:rPr>
              <w:t>10</w:t>
            </w:r>
            <w:r>
              <w:rPr>
                <w:rFonts w:ascii="仿宋" w:eastAsia="仿宋" w:hAnsi="仿宋" w:cs="仿宋" w:hint="eastAsia"/>
                <w:sz w:val="24"/>
                <w:szCs w:val="24"/>
              </w:rPr>
              <w:t>时</w:t>
            </w:r>
            <w:r>
              <w:rPr>
                <w:rFonts w:ascii="仿宋" w:eastAsia="仿宋" w:hAnsi="仿宋" w:cs="仿宋" w:hint="eastAsia"/>
                <w:sz w:val="24"/>
                <w:szCs w:val="24"/>
              </w:rPr>
              <w:t>23</w:t>
            </w:r>
            <w:r>
              <w:rPr>
                <w:rFonts w:ascii="仿宋" w:eastAsia="仿宋" w:hAnsi="仿宋" w:cs="仿宋" w:hint="eastAsia"/>
                <w:sz w:val="24"/>
                <w:szCs w:val="24"/>
              </w:rPr>
              <w:t>分</w:t>
            </w:r>
          </w:p>
        </w:tc>
      </w:tr>
      <w:tr w:rsidR="001765FD">
        <w:trPr>
          <w:cantSplit/>
          <w:trHeight w:hRule="exact" w:val="527"/>
          <w:jc w:val="center"/>
        </w:trPr>
        <w:tc>
          <w:tcPr>
            <w:tcW w:w="2358" w:type="dxa"/>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发布账号（</w:t>
            </w:r>
            <w:r>
              <w:rPr>
                <w:rFonts w:ascii="华文中宋" w:eastAsia="华文中宋" w:hAnsi="华文中宋" w:hint="eastAsia"/>
                <w:sz w:val="28"/>
                <w:szCs w:val="28"/>
              </w:rPr>
              <w:t>APP</w:t>
            </w:r>
            <w:r>
              <w:rPr>
                <w:rFonts w:ascii="华文中宋" w:eastAsia="华文中宋" w:hAnsi="华文中宋" w:hint="eastAsia"/>
                <w:sz w:val="28"/>
                <w:szCs w:val="28"/>
              </w:rPr>
              <w:t>）</w:t>
            </w:r>
          </w:p>
        </w:tc>
        <w:tc>
          <w:tcPr>
            <w:tcW w:w="3016" w:type="dxa"/>
            <w:gridSpan w:val="3"/>
            <w:tcBorders>
              <w:top w:val="single" w:sz="4" w:space="0" w:color="auto"/>
              <w:left w:val="single" w:sz="4" w:space="0" w:color="auto"/>
              <w:bottom w:val="single" w:sz="4" w:space="0" w:color="auto"/>
              <w:right w:val="single" w:sz="4" w:space="0" w:color="auto"/>
            </w:tcBorders>
            <w:vAlign w:val="center"/>
          </w:tcPr>
          <w:p w:rsidR="001765FD" w:rsidRDefault="009B5399">
            <w:pPr>
              <w:spacing w:line="240" w:lineRule="exact"/>
              <w:jc w:val="center"/>
              <w:rPr>
                <w:rFonts w:ascii="仿宋" w:eastAsia="仿宋" w:hAnsi="仿宋" w:cs="仿宋"/>
                <w:sz w:val="24"/>
                <w:szCs w:val="24"/>
              </w:rPr>
            </w:pPr>
            <w:r>
              <w:rPr>
                <w:rFonts w:ascii="仿宋" w:eastAsia="仿宋" w:hAnsi="仿宋" w:cs="仿宋" w:hint="eastAsia"/>
                <w:sz w:val="24"/>
                <w:szCs w:val="24"/>
              </w:rPr>
              <w:t>吉视通</w:t>
            </w:r>
            <w:r>
              <w:rPr>
                <w:rFonts w:ascii="仿宋" w:eastAsia="仿宋" w:hAnsi="仿宋" w:cs="仿宋" w:hint="eastAsia"/>
                <w:sz w:val="24"/>
                <w:szCs w:val="24"/>
              </w:rPr>
              <w:t>客户端</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作品时长</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1765FD" w:rsidRDefault="009B5399">
            <w:pPr>
              <w:spacing w:line="240" w:lineRule="exact"/>
              <w:jc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分</w:t>
            </w:r>
            <w:r>
              <w:rPr>
                <w:rFonts w:ascii="仿宋" w:eastAsia="仿宋" w:hAnsi="仿宋" w:cs="仿宋" w:hint="eastAsia"/>
                <w:sz w:val="24"/>
                <w:szCs w:val="24"/>
              </w:rPr>
              <w:t>58</w:t>
            </w:r>
            <w:r>
              <w:rPr>
                <w:rFonts w:ascii="仿宋" w:eastAsia="仿宋" w:hAnsi="仿宋" w:cs="仿宋" w:hint="eastAsia"/>
                <w:sz w:val="24"/>
                <w:szCs w:val="24"/>
              </w:rPr>
              <w:t>秒</w:t>
            </w:r>
          </w:p>
        </w:tc>
      </w:tr>
      <w:tr w:rsidR="001765FD">
        <w:trPr>
          <w:cantSplit/>
          <w:trHeight w:hRule="exact" w:val="4637"/>
          <w:jc w:val="center"/>
        </w:trPr>
        <w:tc>
          <w:tcPr>
            <w:tcW w:w="2358" w:type="dxa"/>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采编过程</w:t>
            </w:r>
          </w:p>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（作品简介）</w:t>
            </w:r>
          </w:p>
        </w:tc>
        <w:tc>
          <w:tcPr>
            <w:tcW w:w="7537" w:type="dxa"/>
            <w:gridSpan w:val="8"/>
            <w:tcBorders>
              <w:top w:val="single" w:sz="4" w:space="0" w:color="auto"/>
              <w:left w:val="single" w:sz="4" w:space="0" w:color="auto"/>
              <w:bottom w:val="single" w:sz="4" w:space="0" w:color="auto"/>
              <w:right w:val="single" w:sz="4" w:space="0" w:color="auto"/>
            </w:tcBorders>
            <w:vAlign w:val="center"/>
          </w:tcPr>
          <w:p w:rsidR="001765FD" w:rsidRDefault="009B5399">
            <w:pPr>
              <w:spacing w:line="360" w:lineRule="auto"/>
              <w:ind w:firstLineChars="200" w:firstLine="480"/>
              <w:jc w:val="left"/>
              <w:rPr>
                <w:rFonts w:ascii="仿宋_GB2312" w:eastAsia="仿宋_GB2312"/>
                <w:sz w:val="28"/>
              </w:rPr>
            </w:pPr>
            <w:r>
              <w:rPr>
                <w:rFonts w:ascii="仿宋" w:eastAsia="仿宋" w:hAnsi="仿宋" w:cs="仿宋_GB2312" w:hint="eastAsia"/>
                <w:sz w:val="24"/>
                <w:szCs w:val="24"/>
              </w:rPr>
              <w:t>这是</w:t>
            </w:r>
            <w:r>
              <w:rPr>
                <w:rFonts w:ascii="仿宋" w:eastAsia="仿宋" w:hAnsi="仿宋" w:cs="仿宋_GB2312" w:hint="eastAsia"/>
                <w:sz w:val="24"/>
                <w:szCs w:val="24"/>
              </w:rPr>
              <w:t>2018</w:t>
            </w:r>
            <w:r>
              <w:rPr>
                <w:rFonts w:ascii="仿宋" w:eastAsia="仿宋" w:hAnsi="仿宋" w:cs="仿宋_GB2312" w:hint="eastAsia"/>
                <w:sz w:val="24"/>
                <w:szCs w:val="24"/>
              </w:rPr>
              <w:t>年吉林网络广播电视台制作的由中央网信办与人民日报联合发起的庆祝改革开放</w:t>
            </w:r>
            <w:r>
              <w:rPr>
                <w:rFonts w:ascii="仿宋" w:eastAsia="仿宋" w:hAnsi="仿宋" w:cs="仿宋_GB2312" w:hint="eastAsia"/>
                <w:sz w:val="24"/>
                <w:szCs w:val="24"/>
              </w:rPr>
              <w:t>40</w:t>
            </w:r>
            <w:r>
              <w:rPr>
                <w:rFonts w:ascii="仿宋" w:eastAsia="仿宋" w:hAnsi="仿宋" w:cs="仿宋_GB2312" w:hint="eastAsia"/>
                <w:sz w:val="24"/>
                <w:szCs w:val="24"/>
              </w:rPr>
              <w:t>周年“中国一分钟</w:t>
            </w:r>
            <w:r>
              <w:rPr>
                <w:rFonts w:ascii="仿宋" w:hAnsi="宋体" w:cs="仿宋_GB2312" w:hint="eastAsia"/>
                <w:sz w:val="24"/>
                <w:szCs w:val="24"/>
              </w:rPr>
              <w:t>•</w:t>
            </w:r>
            <w:r>
              <w:rPr>
                <w:rFonts w:ascii="仿宋" w:eastAsia="仿宋" w:hAnsi="仿宋" w:cs="仿宋_GB2312" w:hint="eastAsia"/>
                <w:sz w:val="24"/>
                <w:szCs w:val="24"/>
              </w:rPr>
              <w:t>地方篇”系列微视频作品。在不到两分钟的时间内既要充分表达出改革开放</w:t>
            </w:r>
            <w:r>
              <w:rPr>
                <w:rFonts w:ascii="仿宋" w:eastAsia="仿宋" w:hAnsi="仿宋" w:cs="仿宋_GB2312" w:hint="eastAsia"/>
                <w:sz w:val="24"/>
                <w:szCs w:val="24"/>
              </w:rPr>
              <w:t>40</w:t>
            </w:r>
            <w:r>
              <w:rPr>
                <w:rFonts w:ascii="仿宋" w:eastAsia="仿宋" w:hAnsi="仿宋" w:cs="仿宋_GB2312" w:hint="eastAsia"/>
                <w:sz w:val="24"/>
                <w:szCs w:val="24"/>
              </w:rPr>
              <w:t>年来的吉林成就、吉林特色的新闻诉求，又要引发观看者的兴趣和情感</w:t>
            </w:r>
            <w:r>
              <w:rPr>
                <w:rFonts w:ascii="仿宋" w:eastAsia="仿宋" w:hAnsi="仿宋" w:cs="仿宋_GB2312" w:hint="eastAsia"/>
                <w:sz w:val="24"/>
                <w:szCs w:val="24"/>
              </w:rPr>
              <w:t>共鸣，使之</w:t>
            </w:r>
            <w:r>
              <w:rPr>
                <w:rFonts w:ascii="仿宋" w:eastAsia="仿宋" w:hAnsi="仿宋" w:cs="仿宋_GB2312" w:hint="eastAsia"/>
                <w:sz w:val="24"/>
                <w:szCs w:val="24"/>
              </w:rPr>
              <w:t>记得住这短暂的精彩，我们从最初策划设计的</w:t>
            </w:r>
            <w:r>
              <w:rPr>
                <w:rFonts w:ascii="仿宋" w:eastAsia="仿宋" w:hAnsi="仿宋" w:cs="仿宋_GB2312" w:hint="eastAsia"/>
                <w:sz w:val="24"/>
                <w:szCs w:val="24"/>
              </w:rPr>
              <w:t>100</w:t>
            </w:r>
            <w:r>
              <w:rPr>
                <w:rFonts w:ascii="仿宋" w:eastAsia="仿宋" w:hAnsi="仿宋" w:cs="仿宋_GB2312" w:hint="eastAsia"/>
                <w:sz w:val="24"/>
                <w:szCs w:val="24"/>
              </w:rPr>
              <w:t>多个新闻点中精挑细选、反复推敲、用心提炼出了</w:t>
            </w:r>
            <w:r>
              <w:rPr>
                <w:rFonts w:ascii="仿宋" w:eastAsia="仿宋" w:hAnsi="仿宋" w:cs="仿宋_GB2312" w:hint="eastAsia"/>
                <w:sz w:val="24"/>
                <w:szCs w:val="24"/>
              </w:rPr>
              <w:t>20</w:t>
            </w:r>
            <w:r>
              <w:rPr>
                <w:rFonts w:ascii="仿宋" w:eastAsia="仿宋" w:hAnsi="仿宋" w:cs="仿宋_GB2312" w:hint="eastAsia"/>
                <w:sz w:val="24"/>
                <w:szCs w:val="24"/>
              </w:rPr>
              <w:t>个核心要素，在内容上兼顾工业、农业、社会、民生、文化、生态，从视觉上突出吉林分明的四季色彩和鲜明的发展特色，在节奏上注意场景切换和音效起落的和谐自然，每一行配字、每一帧画面都修改了近</w:t>
            </w:r>
            <w:r>
              <w:rPr>
                <w:rFonts w:ascii="仿宋" w:eastAsia="仿宋" w:hAnsi="仿宋" w:cs="仿宋_GB2312" w:hint="eastAsia"/>
                <w:sz w:val="24"/>
                <w:szCs w:val="24"/>
              </w:rPr>
              <w:t>30</w:t>
            </w:r>
            <w:r>
              <w:rPr>
                <w:rFonts w:ascii="仿宋" w:eastAsia="仿宋" w:hAnsi="仿宋" w:cs="仿宋_GB2312" w:hint="eastAsia"/>
                <w:sz w:val="24"/>
                <w:szCs w:val="24"/>
              </w:rPr>
              <w:t>次，历时近两个月才最终形成这一作品。</w:t>
            </w:r>
          </w:p>
        </w:tc>
      </w:tr>
      <w:tr w:rsidR="001765FD">
        <w:trPr>
          <w:cantSplit/>
          <w:trHeight w:hRule="exact" w:val="1938"/>
          <w:jc w:val="center"/>
        </w:trPr>
        <w:tc>
          <w:tcPr>
            <w:tcW w:w="2358" w:type="dxa"/>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社会效果</w:t>
            </w:r>
          </w:p>
        </w:tc>
        <w:tc>
          <w:tcPr>
            <w:tcW w:w="7537" w:type="dxa"/>
            <w:gridSpan w:val="8"/>
            <w:tcBorders>
              <w:top w:val="single" w:sz="4" w:space="0" w:color="auto"/>
              <w:left w:val="single" w:sz="4" w:space="0" w:color="auto"/>
              <w:bottom w:val="single" w:sz="4" w:space="0" w:color="auto"/>
              <w:right w:val="single" w:sz="4" w:space="0" w:color="auto"/>
            </w:tcBorders>
            <w:vAlign w:val="center"/>
          </w:tcPr>
          <w:p w:rsidR="001765FD" w:rsidRDefault="009B5399">
            <w:pPr>
              <w:spacing w:line="360" w:lineRule="auto"/>
              <w:ind w:firstLineChars="200" w:firstLine="480"/>
              <w:rPr>
                <w:rFonts w:ascii="仿宋" w:eastAsia="仿宋" w:hAnsi="仿宋" w:cs="仿宋_GB2312"/>
                <w:sz w:val="24"/>
              </w:rPr>
            </w:pPr>
            <w:r>
              <w:rPr>
                <w:rFonts w:ascii="仿宋" w:eastAsia="仿宋" w:hAnsi="仿宋" w:cs="仿宋_GB2312" w:hint="eastAsia"/>
                <w:sz w:val="24"/>
              </w:rPr>
              <w:t>2018</w:t>
            </w:r>
            <w:r>
              <w:rPr>
                <w:rFonts w:ascii="仿宋" w:eastAsia="仿宋" w:hAnsi="仿宋" w:cs="仿宋_GB2312" w:hint="eastAsia"/>
                <w:sz w:val="24"/>
              </w:rPr>
              <w:t>年</w:t>
            </w:r>
            <w:r>
              <w:rPr>
                <w:rFonts w:ascii="仿宋" w:eastAsia="仿宋" w:hAnsi="仿宋" w:cs="仿宋_GB2312" w:hint="eastAsia"/>
                <w:sz w:val="24"/>
              </w:rPr>
              <w:t>10</w:t>
            </w:r>
            <w:r>
              <w:rPr>
                <w:rFonts w:ascii="仿宋" w:eastAsia="仿宋" w:hAnsi="仿宋" w:cs="仿宋_GB2312" w:hint="eastAsia"/>
                <w:sz w:val="24"/>
              </w:rPr>
              <w:t>月</w:t>
            </w:r>
            <w:r>
              <w:rPr>
                <w:rFonts w:ascii="仿宋" w:eastAsia="仿宋" w:hAnsi="仿宋" w:cs="仿宋_GB2312" w:hint="eastAsia"/>
                <w:sz w:val="24"/>
              </w:rPr>
              <w:t>2</w:t>
            </w:r>
            <w:r>
              <w:rPr>
                <w:rFonts w:ascii="仿宋" w:eastAsia="仿宋" w:hAnsi="仿宋" w:cs="仿宋_GB2312" w:hint="eastAsia"/>
                <w:sz w:val="24"/>
              </w:rPr>
              <w:t>日，《吉林一分钟》通过人民日报新媒体平台、吉林广播电视台新媒体平台首发，先后被央广网、搜狐网、凤凰网、环球网等国内主要媒体以及吉林日报、中国吉林网、长春晚报等多家省内主要媒体转载，全网阅读量突破千万，让精彩吉林的形象更加深入人心。</w:t>
            </w:r>
          </w:p>
          <w:p w:rsidR="001765FD" w:rsidRDefault="001765FD">
            <w:pPr>
              <w:spacing w:line="360" w:lineRule="auto"/>
              <w:ind w:firstLineChars="200" w:firstLine="480"/>
              <w:rPr>
                <w:rFonts w:ascii="仿宋" w:eastAsia="仿宋" w:hAnsi="仿宋"/>
                <w:sz w:val="24"/>
                <w:szCs w:val="24"/>
              </w:rPr>
            </w:pPr>
          </w:p>
        </w:tc>
      </w:tr>
      <w:tr w:rsidR="001765FD">
        <w:trPr>
          <w:cantSplit/>
          <w:trHeight w:hRule="exact" w:val="2974"/>
          <w:jc w:val="center"/>
        </w:trPr>
        <w:tc>
          <w:tcPr>
            <w:tcW w:w="2358" w:type="dxa"/>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推荐理由</w:t>
            </w:r>
          </w:p>
        </w:tc>
        <w:tc>
          <w:tcPr>
            <w:tcW w:w="7537" w:type="dxa"/>
            <w:gridSpan w:val="8"/>
            <w:tcBorders>
              <w:top w:val="single" w:sz="4" w:space="0" w:color="auto"/>
              <w:left w:val="single" w:sz="4" w:space="0" w:color="auto"/>
              <w:bottom w:val="single" w:sz="4" w:space="0" w:color="auto"/>
              <w:right w:val="single" w:sz="4" w:space="0" w:color="auto"/>
            </w:tcBorders>
          </w:tcPr>
          <w:p w:rsidR="001765FD" w:rsidRDefault="009B5399">
            <w:pPr>
              <w:spacing w:line="360" w:lineRule="auto"/>
              <w:ind w:firstLineChars="200" w:firstLine="480"/>
              <w:rPr>
                <w:rFonts w:ascii="仿宋" w:eastAsia="仿宋" w:hAnsi="仿宋" w:cs="仿宋_GB2312"/>
                <w:sz w:val="24"/>
              </w:rPr>
            </w:pPr>
            <w:r>
              <w:rPr>
                <w:rFonts w:ascii="仿宋" w:eastAsia="仿宋" w:hAnsi="仿宋" w:cs="仿宋_GB2312" w:hint="eastAsia"/>
                <w:sz w:val="24"/>
              </w:rPr>
              <w:t>作品主题鲜明、画面精美</w:t>
            </w:r>
            <w:r>
              <w:rPr>
                <w:rFonts w:ascii="仿宋" w:eastAsia="仿宋" w:hAnsi="仿宋" w:cs="仿宋_GB2312" w:hint="eastAsia"/>
                <w:sz w:val="24"/>
              </w:rPr>
              <w:t>、</w:t>
            </w:r>
            <w:r>
              <w:rPr>
                <w:rFonts w:ascii="仿宋" w:eastAsia="仿宋" w:hAnsi="仿宋" w:cs="仿宋_GB2312" w:hint="eastAsia"/>
                <w:sz w:val="24"/>
              </w:rPr>
              <w:t>制作精良、立意较高，全面、深刻</w:t>
            </w:r>
            <w:r>
              <w:rPr>
                <w:rFonts w:ascii="仿宋" w:eastAsia="仿宋" w:hAnsi="仿宋" w:cs="仿宋_GB2312" w:hint="eastAsia"/>
                <w:sz w:val="24"/>
              </w:rPr>
              <w:t>地</w:t>
            </w:r>
            <w:r>
              <w:rPr>
                <w:rFonts w:ascii="仿宋" w:eastAsia="仿宋" w:hAnsi="仿宋" w:cs="仿宋_GB2312" w:hint="eastAsia"/>
                <w:sz w:val="24"/>
              </w:rPr>
              <w:t>展现了改革开放四十年来吉林人民不忘初心、砥砺前行的奋斗成果，生动呈现了吉林省良好的生态与人文环境，是媒体践行守正创新的“爆款”产品。</w:t>
            </w:r>
          </w:p>
          <w:p w:rsidR="001765FD" w:rsidRDefault="009B5399">
            <w:pPr>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签名：</w:t>
            </w:r>
            <w:r>
              <w:rPr>
                <w:rFonts w:ascii="华文中宋" w:eastAsia="华文中宋" w:hAnsi="华文中宋" w:hint="eastAsia"/>
                <w:sz w:val="28"/>
                <w:szCs w:val="28"/>
              </w:rPr>
              <w:t xml:space="preserve">                          </w:t>
            </w:r>
            <w:r>
              <w:rPr>
                <w:rFonts w:ascii="华文中宋" w:eastAsia="华文中宋" w:hAnsi="华文中宋" w:hint="eastAsia"/>
                <w:sz w:val="28"/>
                <w:szCs w:val="28"/>
              </w:rPr>
              <w:t>（盖单位公章）</w:t>
            </w:r>
          </w:p>
          <w:p w:rsidR="001765FD" w:rsidRDefault="009B5399" w:rsidP="009B5399">
            <w:pPr>
              <w:spacing w:line="360" w:lineRule="auto"/>
              <w:jc w:val="center"/>
              <w:rPr>
                <w:rFonts w:ascii="仿宋_GB2312" w:eastAsia="仿宋_GB2312"/>
                <w:sz w:val="28"/>
              </w:rPr>
            </w:pPr>
            <w:r>
              <w:rPr>
                <w:rFonts w:ascii="华文中宋" w:eastAsia="华文中宋" w:hAnsi="华文中宋" w:hint="eastAsia"/>
                <w:sz w:val="28"/>
                <w:szCs w:val="28"/>
              </w:rPr>
              <w:t xml:space="preserve">                               </w:t>
            </w:r>
            <w:r>
              <w:rPr>
                <w:rFonts w:ascii="华文中宋" w:eastAsia="华文中宋" w:hAnsi="华文中宋"/>
                <w:sz w:val="28"/>
                <w:szCs w:val="28"/>
              </w:rPr>
              <w:t>201</w:t>
            </w:r>
            <w:r>
              <w:rPr>
                <w:rFonts w:ascii="华文中宋" w:eastAsia="华文中宋" w:hAnsi="华文中宋" w:hint="eastAsia"/>
                <w:sz w:val="28"/>
                <w:szCs w:val="28"/>
              </w:rPr>
              <w:t>9</w:t>
            </w:r>
            <w:r>
              <w:rPr>
                <w:rFonts w:ascii="华文中宋" w:eastAsia="华文中宋" w:hAnsi="华文中宋"/>
                <w:sz w:val="28"/>
                <w:szCs w:val="28"/>
              </w:rPr>
              <w:t>年</w:t>
            </w:r>
            <w:r>
              <w:rPr>
                <w:rFonts w:ascii="华文中宋" w:eastAsia="华文中宋" w:hAnsi="华文中宋" w:hint="eastAsia"/>
                <w:sz w:val="28"/>
                <w:szCs w:val="28"/>
              </w:rPr>
              <w:t xml:space="preserve">  </w:t>
            </w:r>
            <w:r>
              <w:rPr>
                <w:rFonts w:ascii="华文中宋" w:eastAsia="华文中宋" w:hAnsi="华文中宋" w:hint="eastAsia"/>
                <w:sz w:val="28"/>
                <w:szCs w:val="28"/>
              </w:rPr>
              <w:t xml:space="preserve">月 </w:t>
            </w:r>
            <w:r>
              <w:rPr>
                <w:rFonts w:ascii="华文中宋" w:eastAsia="华文中宋" w:hAnsi="华文中宋"/>
                <w:sz w:val="28"/>
                <w:szCs w:val="28"/>
              </w:rPr>
              <w:t xml:space="preserve"> </w:t>
            </w:r>
            <w:r>
              <w:rPr>
                <w:rFonts w:ascii="华文中宋" w:eastAsia="华文中宋" w:hAnsi="华文中宋" w:hint="eastAsia"/>
                <w:sz w:val="28"/>
                <w:szCs w:val="28"/>
              </w:rPr>
              <w:t>日</w:t>
            </w:r>
          </w:p>
        </w:tc>
      </w:tr>
      <w:tr w:rsidR="001765FD">
        <w:tblPrEx>
          <w:tblBorders>
            <w:insideH w:val="none" w:sz="0" w:space="0" w:color="auto"/>
            <w:insideV w:val="none" w:sz="0" w:space="0" w:color="auto"/>
          </w:tblBorders>
        </w:tblPrEx>
        <w:trPr>
          <w:cantSplit/>
          <w:trHeight w:hRule="exact" w:val="565"/>
          <w:jc w:val="center"/>
        </w:trPr>
        <w:tc>
          <w:tcPr>
            <w:tcW w:w="2358" w:type="dxa"/>
            <w:tcBorders>
              <w:top w:val="single" w:sz="4" w:space="0" w:color="auto"/>
              <w:left w:val="single" w:sz="4" w:space="0" w:color="auto"/>
              <w:bottom w:val="single" w:sz="4" w:space="0" w:color="auto"/>
              <w:right w:val="single" w:sz="4" w:space="0" w:color="auto"/>
            </w:tcBorders>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联系人</w:t>
            </w:r>
          </w:p>
        </w:tc>
        <w:tc>
          <w:tcPr>
            <w:tcW w:w="1559" w:type="dxa"/>
            <w:tcBorders>
              <w:top w:val="single" w:sz="4" w:space="0" w:color="auto"/>
              <w:left w:val="single" w:sz="4" w:space="0" w:color="auto"/>
              <w:bottom w:val="single" w:sz="4" w:space="0" w:color="auto"/>
              <w:right w:val="single" w:sz="4" w:space="0" w:color="auto"/>
            </w:tcBorders>
            <w:vAlign w:val="center"/>
          </w:tcPr>
          <w:p w:rsidR="001765FD" w:rsidRDefault="009B5399">
            <w:pPr>
              <w:spacing w:line="380" w:lineRule="exact"/>
              <w:jc w:val="center"/>
              <w:rPr>
                <w:rFonts w:ascii="仿宋" w:eastAsia="仿宋" w:hAnsi="仿宋" w:cs="仿宋"/>
                <w:sz w:val="24"/>
                <w:szCs w:val="24"/>
              </w:rPr>
            </w:pPr>
            <w:r>
              <w:rPr>
                <w:rFonts w:ascii="仿宋" w:eastAsia="仿宋" w:hAnsi="仿宋" w:cs="仿宋" w:hint="eastAsia"/>
                <w:sz w:val="24"/>
                <w:szCs w:val="24"/>
              </w:rPr>
              <w:t>肖妍</w:t>
            </w:r>
          </w:p>
        </w:tc>
        <w:tc>
          <w:tcPr>
            <w:tcW w:w="992" w:type="dxa"/>
            <w:tcBorders>
              <w:top w:val="single" w:sz="4" w:space="0" w:color="auto"/>
              <w:left w:val="single" w:sz="4" w:space="0" w:color="auto"/>
              <w:bottom w:val="single" w:sz="4" w:space="0" w:color="auto"/>
              <w:right w:val="single" w:sz="4" w:space="0" w:color="auto"/>
            </w:tcBorders>
            <w:vAlign w:val="center"/>
          </w:tcPr>
          <w:p w:rsidR="001765FD" w:rsidRDefault="009B5399">
            <w:pPr>
              <w:spacing w:line="380" w:lineRule="exact"/>
              <w:jc w:val="center"/>
              <w:rPr>
                <w:rFonts w:ascii="仿宋" w:eastAsia="仿宋" w:hAnsi="仿宋" w:cs="仿宋"/>
                <w:sz w:val="24"/>
                <w:szCs w:val="24"/>
              </w:rPr>
            </w:pPr>
            <w:r>
              <w:rPr>
                <w:rFonts w:ascii="华文中宋" w:eastAsia="华文中宋" w:hAnsi="华文中宋" w:hint="eastAsia"/>
                <w:sz w:val="28"/>
                <w:szCs w:val="28"/>
              </w:rPr>
              <w:t>邮箱</w:t>
            </w:r>
          </w:p>
        </w:tc>
        <w:tc>
          <w:tcPr>
            <w:tcW w:w="2544" w:type="dxa"/>
            <w:gridSpan w:val="3"/>
            <w:tcBorders>
              <w:top w:val="single" w:sz="4" w:space="0" w:color="auto"/>
              <w:left w:val="single" w:sz="4" w:space="0" w:color="auto"/>
              <w:bottom w:val="single" w:sz="4" w:space="0" w:color="auto"/>
              <w:right w:val="single" w:sz="4" w:space="0" w:color="auto"/>
            </w:tcBorders>
            <w:vAlign w:val="center"/>
          </w:tcPr>
          <w:p w:rsidR="001765FD" w:rsidRDefault="009B5399">
            <w:pPr>
              <w:spacing w:line="380" w:lineRule="exact"/>
              <w:jc w:val="center"/>
              <w:rPr>
                <w:rFonts w:ascii="仿宋" w:eastAsia="仿宋" w:hAnsi="仿宋" w:cs="仿宋"/>
                <w:sz w:val="24"/>
                <w:szCs w:val="24"/>
              </w:rPr>
            </w:pPr>
            <w:r>
              <w:rPr>
                <w:rFonts w:ascii="仿宋" w:eastAsia="仿宋" w:hAnsi="仿宋" w:cs="仿宋" w:hint="eastAsia"/>
                <w:sz w:val="24"/>
                <w:szCs w:val="24"/>
              </w:rPr>
              <w:t>454653586@qq.com</w:t>
            </w:r>
          </w:p>
        </w:tc>
        <w:tc>
          <w:tcPr>
            <w:tcW w:w="825" w:type="dxa"/>
            <w:gridSpan w:val="2"/>
            <w:tcBorders>
              <w:top w:val="single" w:sz="4" w:space="0" w:color="auto"/>
              <w:left w:val="single" w:sz="4" w:space="0" w:color="auto"/>
              <w:bottom w:val="single" w:sz="4" w:space="0" w:color="auto"/>
              <w:right w:val="single" w:sz="4" w:space="0" w:color="auto"/>
            </w:tcBorders>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手机</w:t>
            </w:r>
          </w:p>
        </w:tc>
        <w:tc>
          <w:tcPr>
            <w:tcW w:w="1617" w:type="dxa"/>
            <w:tcBorders>
              <w:top w:val="single" w:sz="4" w:space="0" w:color="auto"/>
              <w:left w:val="single" w:sz="4" w:space="0" w:color="auto"/>
              <w:bottom w:val="single" w:sz="4" w:space="0" w:color="auto"/>
              <w:right w:val="single" w:sz="4" w:space="0" w:color="auto"/>
            </w:tcBorders>
            <w:vAlign w:val="center"/>
          </w:tcPr>
          <w:p w:rsidR="001765FD" w:rsidRDefault="009B5399">
            <w:pPr>
              <w:spacing w:line="380" w:lineRule="exact"/>
              <w:jc w:val="center"/>
              <w:rPr>
                <w:rFonts w:ascii="仿宋" w:eastAsia="仿宋" w:hAnsi="仿宋" w:cs="仿宋"/>
                <w:sz w:val="24"/>
                <w:szCs w:val="24"/>
              </w:rPr>
            </w:pPr>
            <w:r>
              <w:rPr>
                <w:rFonts w:ascii="仿宋" w:eastAsia="仿宋" w:hAnsi="仿宋" w:cs="仿宋" w:hint="eastAsia"/>
                <w:sz w:val="24"/>
                <w:szCs w:val="24"/>
              </w:rPr>
              <w:t>15843104205</w:t>
            </w:r>
          </w:p>
        </w:tc>
      </w:tr>
      <w:tr w:rsidR="001765FD">
        <w:tblPrEx>
          <w:tblBorders>
            <w:insideH w:val="none" w:sz="0" w:space="0" w:color="auto"/>
            <w:insideV w:val="none" w:sz="0" w:space="0" w:color="auto"/>
          </w:tblBorders>
        </w:tblPrEx>
        <w:trPr>
          <w:cantSplit/>
          <w:trHeight w:hRule="exact" w:val="424"/>
          <w:jc w:val="center"/>
        </w:trPr>
        <w:tc>
          <w:tcPr>
            <w:tcW w:w="2358" w:type="dxa"/>
            <w:tcBorders>
              <w:left w:val="single" w:sz="4" w:space="0" w:color="auto"/>
              <w:bottom w:val="single" w:sz="4" w:space="0" w:color="auto"/>
              <w:right w:val="single" w:sz="4" w:space="0" w:color="auto"/>
            </w:tcBorders>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地址</w:t>
            </w:r>
          </w:p>
        </w:tc>
        <w:tc>
          <w:tcPr>
            <w:tcW w:w="5095" w:type="dxa"/>
            <w:gridSpan w:val="5"/>
            <w:tcBorders>
              <w:left w:val="single" w:sz="4" w:space="0" w:color="auto"/>
              <w:bottom w:val="single" w:sz="4" w:space="0" w:color="auto"/>
              <w:right w:val="single" w:sz="4" w:space="0" w:color="auto"/>
            </w:tcBorders>
            <w:vAlign w:val="center"/>
          </w:tcPr>
          <w:p w:rsidR="001765FD" w:rsidRDefault="009B5399">
            <w:pPr>
              <w:spacing w:line="380" w:lineRule="exact"/>
              <w:jc w:val="center"/>
              <w:rPr>
                <w:rFonts w:ascii="仿宋" w:eastAsia="仿宋" w:hAnsi="仿宋" w:cs="仿宋"/>
                <w:sz w:val="24"/>
                <w:szCs w:val="24"/>
              </w:rPr>
            </w:pPr>
            <w:r>
              <w:rPr>
                <w:rFonts w:ascii="仿宋" w:eastAsia="仿宋" w:hAnsi="仿宋" w:cs="仿宋" w:hint="eastAsia"/>
                <w:sz w:val="24"/>
                <w:szCs w:val="24"/>
              </w:rPr>
              <w:t>吉林省长春市卫星路</w:t>
            </w:r>
            <w:r>
              <w:rPr>
                <w:rFonts w:ascii="仿宋" w:eastAsia="仿宋" w:hAnsi="仿宋" w:cs="仿宋" w:hint="eastAsia"/>
                <w:sz w:val="24"/>
                <w:szCs w:val="24"/>
              </w:rPr>
              <w:t>2066</w:t>
            </w:r>
            <w:r>
              <w:rPr>
                <w:rFonts w:ascii="仿宋" w:eastAsia="仿宋" w:hAnsi="仿宋" w:cs="仿宋" w:hint="eastAsia"/>
                <w:sz w:val="24"/>
                <w:szCs w:val="24"/>
              </w:rPr>
              <w:t>号</w:t>
            </w:r>
          </w:p>
        </w:tc>
        <w:tc>
          <w:tcPr>
            <w:tcW w:w="825" w:type="dxa"/>
            <w:gridSpan w:val="2"/>
            <w:tcBorders>
              <w:left w:val="single" w:sz="4" w:space="0" w:color="auto"/>
              <w:bottom w:val="single" w:sz="4" w:space="0" w:color="auto"/>
              <w:right w:val="single" w:sz="4" w:space="0" w:color="auto"/>
            </w:tcBorders>
            <w:vAlign w:val="center"/>
          </w:tcPr>
          <w:p w:rsidR="001765FD" w:rsidRDefault="009B5399">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邮编</w:t>
            </w:r>
          </w:p>
        </w:tc>
        <w:tc>
          <w:tcPr>
            <w:tcW w:w="1617" w:type="dxa"/>
            <w:tcBorders>
              <w:left w:val="single" w:sz="4" w:space="0" w:color="auto"/>
              <w:bottom w:val="single" w:sz="4" w:space="0" w:color="auto"/>
              <w:right w:val="single" w:sz="4" w:space="0" w:color="auto"/>
            </w:tcBorders>
            <w:vAlign w:val="center"/>
          </w:tcPr>
          <w:p w:rsidR="001765FD" w:rsidRDefault="009B5399">
            <w:pPr>
              <w:spacing w:line="380" w:lineRule="exact"/>
              <w:jc w:val="center"/>
              <w:rPr>
                <w:rFonts w:ascii="仿宋" w:eastAsia="仿宋" w:hAnsi="仿宋" w:cs="仿宋"/>
                <w:sz w:val="24"/>
                <w:szCs w:val="24"/>
              </w:rPr>
            </w:pPr>
            <w:r>
              <w:rPr>
                <w:rFonts w:ascii="仿宋" w:eastAsia="仿宋" w:hAnsi="仿宋" w:cs="仿宋" w:hint="eastAsia"/>
                <w:sz w:val="24"/>
                <w:szCs w:val="24"/>
              </w:rPr>
              <w:t>130000</w:t>
            </w:r>
          </w:p>
        </w:tc>
      </w:tr>
    </w:tbl>
    <w:p w:rsidR="001765FD" w:rsidRDefault="001765FD">
      <w:pPr>
        <w:jc w:val="center"/>
        <w:rPr>
          <w:rFonts w:ascii="仿宋" w:eastAsia="仿宋" w:hAnsi="仿宋" w:cs="仿宋"/>
          <w:b/>
          <w:bCs/>
          <w:sz w:val="24"/>
          <w:szCs w:val="28"/>
        </w:rPr>
      </w:pPr>
    </w:p>
    <w:p w:rsidR="001765FD" w:rsidRDefault="009B5399">
      <w:pPr>
        <w:jc w:val="center"/>
        <w:rPr>
          <w:rFonts w:ascii="仿宋" w:eastAsia="仿宋" w:hAnsi="仿宋" w:cs="仿宋"/>
          <w:b/>
          <w:bCs/>
          <w:sz w:val="24"/>
          <w:szCs w:val="28"/>
        </w:rPr>
      </w:pPr>
      <w:r>
        <w:rPr>
          <w:rFonts w:ascii="仿宋" w:eastAsia="仿宋" w:hAnsi="仿宋" w:cs="仿宋" w:hint="eastAsia"/>
          <w:b/>
          <w:bCs/>
          <w:sz w:val="24"/>
          <w:szCs w:val="28"/>
        </w:rPr>
        <w:t>《</w:t>
      </w:r>
      <w:r>
        <w:rPr>
          <w:rFonts w:ascii="仿宋" w:eastAsia="仿宋" w:hAnsi="仿宋" w:cs="仿宋" w:hint="eastAsia"/>
          <w:b/>
          <w:bCs/>
          <w:sz w:val="24"/>
          <w:szCs w:val="28"/>
        </w:rPr>
        <w:t>吉林一分钟</w:t>
      </w:r>
      <w:r>
        <w:rPr>
          <w:rFonts w:ascii="仿宋" w:eastAsia="仿宋" w:hAnsi="仿宋" w:cs="仿宋" w:hint="eastAsia"/>
          <w:b/>
          <w:bCs/>
          <w:sz w:val="24"/>
          <w:szCs w:val="28"/>
        </w:rPr>
        <w:t>》</w:t>
      </w:r>
      <w:r>
        <w:rPr>
          <w:rFonts w:ascii="仿宋" w:eastAsia="仿宋" w:hAnsi="仿宋" w:cs="仿宋" w:hint="eastAsia"/>
          <w:b/>
          <w:bCs/>
          <w:sz w:val="24"/>
          <w:szCs w:val="28"/>
        </w:rPr>
        <w:t>作品文字稿</w:t>
      </w:r>
    </w:p>
    <w:p w:rsidR="001765FD" w:rsidRDefault="001765FD">
      <w:pPr>
        <w:jc w:val="center"/>
        <w:rPr>
          <w:rFonts w:ascii="仿宋" w:eastAsia="仿宋" w:hAnsi="仿宋" w:cs="仿宋"/>
          <w:sz w:val="24"/>
          <w:szCs w:val="28"/>
        </w:rPr>
      </w:pP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kern w:val="2"/>
          <w:szCs w:val="28"/>
        </w:rPr>
        <w:t>一分钟</w:t>
      </w:r>
      <w:r>
        <w:rPr>
          <w:rFonts w:ascii="仿宋" w:eastAsia="仿宋" w:hAnsi="仿宋" w:cs="仿宋" w:hint="eastAsia"/>
          <w:kern w:val="2"/>
          <w:szCs w:val="28"/>
        </w:rPr>
        <w:t xml:space="preserve"> </w:t>
      </w:r>
      <w:r>
        <w:rPr>
          <w:rFonts w:ascii="仿宋" w:eastAsia="仿宋" w:hAnsi="仿宋" w:cs="仿宋" w:hint="eastAsia"/>
          <w:kern w:val="2"/>
          <w:szCs w:val="28"/>
        </w:rPr>
        <w:t>吉林会发生什么……</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w:t>
      </w:r>
      <w:r>
        <w:rPr>
          <w:rFonts w:ascii="仿宋" w:eastAsia="仿宋" w:hAnsi="仿宋" w:cs="仿宋"/>
          <w:kern w:val="2"/>
          <w:szCs w:val="28"/>
        </w:rPr>
        <w:t>23</w:t>
      </w:r>
      <w:r>
        <w:rPr>
          <w:rFonts w:ascii="仿宋" w:eastAsia="仿宋" w:hAnsi="仿宋" w:cs="仿宋"/>
          <w:kern w:val="2"/>
          <w:szCs w:val="28"/>
        </w:rPr>
        <w:t>人登上长白山领略天池大美</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w:t>
      </w:r>
      <w:r>
        <w:rPr>
          <w:rFonts w:ascii="仿宋" w:eastAsia="仿宋" w:hAnsi="仿宋" w:cs="仿宋"/>
          <w:kern w:val="2"/>
          <w:szCs w:val="28"/>
        </w:rPr>
        <w:t>336</w:t>
      </w:r>
      <w:r>
        <w:rPr>
          <w:rFonts w:ascii="仿宋" w:eastAsia="仿宋" w:hAnsi="仿宋" w:cs="仿宋"/>
          <w:kern w:val="2"/>
          <w:szCs w:val="28"/>
        </w:rPr>
        <w:t>名游客体验吉林冰雪乐趣</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w:t>
      </w:r>
      <w:r>
        <w:rPr>
          <w:rFonts w:ascii="仿宋" w:eastAsia="仿宋" w:hAnsi="仿宋" w:cs="仿宋"/>
          <w:kern w:val="2"/>
          <w:szCs w:val="28"/>
        </w:rPr>
        <w:t>62.8</w:t>
      </w:r>
      <w:r>
        <w:rPr>
          <w:rFonts w:ascii="仿宋" w:eastAsia="仿宋" w:hAnsi="仿宋" w:cs="仿宋"/>
          <w:kern w:val="2"/>
          <w:szCs w:val="28"/>
        </w:rPr>
        <w:t>千克人参销往全球</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w:t>
      </w:r>
      <w:r>
        <w:rPr>
          <w:rFonts w:ascii="仿宋" w:eastAsia="仿宋" w:hAnsi="仿宋" w:cs="仿宋"/>
          <w:kern w:val="2"/>
          <w:szCs w:val="28"/>
        </w:rPr>
        <w:t>11000</w:t>
      </w:r>
      <w:r>
        <w:rPr>
          <w:rFonts w:ascii="仿宋" w:eastAsia="仿宋" w:hAnsi="仿宋" w:cs="仿宋"/>
          <w:kern w:val="2"/>
          <w:szCs w:val="28"/>
        </w:rPr>
        <w:t>瓶天然矿泉水运往全国</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kern w:val="2"/>
          <w:szCs w:val="28"/>
        </w:rPr>
        <w:t>一分钟，</w:t>
      </w:r>
      <w:r>
        <w:rPr>
          <w:rFonts w:ascii="仿宋" w:eastAsia="仿宋" w:hAnsi="仿宋" w:cs="仿宋" w:hint="eastAsia"/>
          <w:kern w:val="2"/>
          <w:szCs w:val="28"/>
        </w:rPr>
        <w:t>7500</w:t>
      </w:r>
      <w:r>
        <w:rPr>
          <w:rFonts w:ascii="仿宋" w:eastAsia="仿宋" w:hAnsi="仿宋" w:cs="仿宋" w:hint="eastAsia"/>
          <w:kern w:val="2"/>
          <w:szCs w:val="28"/>
        </w:rPr>
        <w:t>千克吉林大米走上海内外餐桌</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w:t>
      </w:r>
      <w:r>
        <w:rPr>
          <w:rFonts w:ascii="仿宋" w:eastAsia="仿宋" w:hAnsi="仿宋" w:cs="仿宋"/>
          <w:kern w:val="2"/>
          <w:szCs w:val="28"/>
        </w:rPr>
        <w:t>0.23</w:t>
      </w:r>
      <w:r>
        <w:rPr>
          <w:rFonts w:ascii="仿宋" w:eastAsia="仿宋" w:hAnsi="仿宋" w:cs="仿宋"/>
          <w:kern w:val="2"/>
          <w:szCs w:val="28"/>
        </w:rPr>
        <w:t>秒动画片从吉林走向世界</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w:t>
      </w:r>
      <w:r>
        <w:rPr>
          <w:rFonts w:ascii="仿宋" w:eastAsia="仿宋" w:hAnsi="仿宋" w:cs="仿宋"/>
          <w:kern w:val="2"/>
          <w:szCs w:val="28"/>
        </w:rPr>
        <w:t>2</w:t>
      </w:r>
      <w:r>
        <w:rPr>
          <w:rFonts w:ascii="仿宋" w:eastAsia="仿宋" w:hAnsi="仿宋" w:cs="仿宋"/>
          <w:kern w:val="2"/>
          <w:szCs w:val="28"/>
        </w:rPr>
        <w:t>场文化惠民演出丰富市民生活</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kern w:val="2"/>
          <w:szCs w:val="28"/>
        </w:rPr>
        <w:t>一分钟，超过</w:t>
      </w:r>
      <w:r>
        <w:rPr>
          <w:rFonts w:ascii="仿宋" w:eastAsia="仿宋" w:hAnsi="仿宋" w:cs="仿宋" w:hint="eastAsia"/>
          <w:kern w:val="2"/>
          <w:szCs w:val="28"/>
        </w:rPr>
        <w:t>1</w:t>
      </w:r>
      <w:r>
        <w:rPr>
          <w:rFonts w:ascii="仿宋" w:eastAsia="仿宋" w:hAnsi="仿宋" w:cs="仿宋" w:hint="eastAsia"/>
          <w:kern w:val="2"/>
          <w:szCs w:val="28"/>
        </w:rPr>
        <w:t>位城乡居民住房条件得到根本改善</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kern w:val="2"/>
          <w:szCs w:val="28"/>
        </w:rPr>
        <w:t>一分钟，新增高速、铁路里程</w:t>
      </w:r>
      <w:r>
        <w:rPr>
          <w:rFonts w:ascii="仿宋" w:eastAsia="仿宋" w:hAnsi="仿宋" w:cs="仿宋" w:hint="eastAsia"/>
          <w:kern w:val="2"/>
          <w:szCs w:val="28"/>
        </w:rPr>
        <w:t>0.6</w:t>
      </w:r>
      <w:r>
        <w:rPr>
          <w:rFonts w:ascii="仿宋" w:eastAsia="仿宋" w:hAnsi="仿宋" w:cs="仿宋" w:hint="eastAsia"/>
          <w:kern w:val="2"/>
          <w:szCs w:val="28"/>
        </w:rPr>
        <w:t>米</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kern w:val="2"/>
          <w:szCs w:val="28"/>
        </w:rPr>
        <w:t>一分钟，</w:t>
      </w:r>
      <w:r>
        <w:rPr>
          <w:rFonts w:ascii="仿宋" w:eastAsia="仿宋" w:hAnsi="仿宋" w:cs="仿宋" w:hint="eastAsia"/>
          <w:kern w:val="2"/>
          <w:szCs w:val="28"/>
        </w:rPr>
        <w:t>22</w:t>
      </w:r>
      <w:r>
        <w:rPr>
          <w:rFonts w:ascii="仿宋" w:eastAsia="仿宋" w:hAnsi="仿宋" w:cs="仿宋" w:hint="eastAsia"/>
          <w:kern w:val="2"/>
          <w:szCs w:val="28"/>
        </w:rPr>
        <w:t>名旅客从长春龙嘉国际机场起降</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kern w:val="2"/>
          <w:szCs w:val="28"/>
        </w:rPr>
        <w:t>一分钟，长春开往欧洲的长满欧班列可行进</w:t>
      </w:r>
      <w:r>
        <w:rPr>
          <w:rFonts w:ascii="仿宋" w:eastAsia="仿宋" w:hAnsi="仿宋" w:cs="仿宋" w:hint="eastAsia"/>
          <w:kern w:val="2"/>
          <w:szCs w:val="28"/>
        </w:rPr>
        <w:t>1600</w:t>
      </w:r>
      <w:r>
        <w:rPr>
          <w:rFonts w:ascii="仿宋" w:eastAsia="仿宋" w:hAnsi="仿宋" w:cs="仿宋" w:hint="eastAsia"/>
          <w:kern w:val="2"/>
          <w:szCs w:val="28"/>
        </w:rPr>
        <w:t>米</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一分钟，中车长客造复兴号前进</w:t>
      </w:r>
      <w:r>
        <w:rPr>
          <w:rFonts w:ascii="仿宋" w:eastAsia="仿宋" w:hAnsi="仿宋" w:cs="仿宋"/>
          <w:kern w:val="2"/>
          <w:szCs w:val="28"/>
        </w:rPr>
        <w:t>5833</w:t>
      </w:r>
      <w:r>
        <w:rPr>
          <w:rFonts w:ascii="仿宋" w:eastAsia="仿宋" w:hAnsi="仿宋" w:cs="仿宋"/>
          <w:kern w:val="2"/>
          <w:szCs w:val="28"/>
        </w:rPr>
        <w:t>米</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kern w:val="2"/>
          <w:szCs w:val="28"/>
        </w:rPr>
        <w:t>一分钟，“共和国长子”一汽集团</w:t>
      </w:r>
      <w:r>
        <w:rPr>
          <w:rFonts w:ascii="仿宋" w:eastAsia="仿宋" w:hAnsi="仿宋" w:cs="仿宋" w:hint="eastAsia"/>
          <w:kern w:val="2"/>
          <w:szCs w:val="28"/>
        </w:rPr>
        <w:t>6</w:t>
      </w:r>
      <w:r>
        <w:rPr>
          <w:rFonts w:ascii="仿宋" w:eastAsia="仿宋" w:hAnsi="仿宋" w:cs="仿宋" w:hint="eastAsia"/>
          <w:kern w:val="2"/>
          <w:szCs w:val="28"/>
        </w:rPr>
        <w:t>辆汽车售出</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kern w:val="2"/>
          <w:szCs w:val="28"/>
        </w:rPr>
        <w:t>一分钟，通过电商平台</w:t>
      </w:r>
      <w:r>
        <w:rPr>
          <w:rFonts w:ascii="仿宋" w:eastAsia="仿宋" w:hAnsi="仿宋" w:cs="仿宋" w:hint="eastAsia"/>
          <w:kern w:val="2"/>
          <w:szCs w:val="28"/>
        </w:rPr>
        <w:t>6117</w:t>
      </w:r>
      <w:r>
        <w:rPr>
          <w:rFonts w:ascii="仿宋" w:eastAsia="仿宋" w:hAnsi="仿宋" w:cs="仿宋" w:hint="eastAsia"/>
          <w:kern w:val="2"/>
          <w:szCs w:val="28"/>
        </w:rPr>
        <w:t>双袜子销往全球</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一分钟，东北亚博览会签约</w:t>
      </w:r>
      <w:r>
        <w:rPr>
          <w:rFonts w:ascii="仿宋" w:eastAsia="仿宋" w:hAnsi="仿宋" w:cs="仿宋"/>
          <w:kern w:val="2"/>
          <w:szCs w:val="28"/>
        </w:rPr>
        <w:t>3115</w:t>
      </w:r>
      <w:r>
        <w:rPr>
          <w:rFonts w:ascii="仿宋" w:eastAsia="仿宋" w:hAnsi="仿宋" w:cs="仿宋"/>
          <w:kern w:val="2"/>
          <w:szCs w:val="28"/>
        </w:rPr>
        <w:t>万元</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kern w:val="2"/>
          <w:szCs w:val="28"/>
        </w:rPr>
        <w:t>一分钟，“吉林一号”卫星拍摄</w:t>
      </w:r>
      <w:r>
        <w:rPr>
          <w:rFonts w:ascii="仿宋" w:eastAsia="仿宋" w:hAnsi="仿宋" w:cs="仿宋" w:hint="eastAsia"/>
          <w:kern w:val="2"/>
          <w:szCs w:val="28"/>
        </w:rPr>
        <w:t>58908</w:t>
      </w:r>
      <w:r>
        <w:rPr>
          <w:rFonts w:ascii="仿宋" w:eastAsia="仿宋" w:hAnsi="仿宋" w:cs="仿宋" w:hint="eastAsia"/>
          <w:kern w:val="2"/>
          <w:szCs w:val="28"/>
        </w:rPr>
        <w:t>平方公里地球表面</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一分钟，野生东北虎奔跑超过</w:t>
      </w:r>
      <w:r>
        <w:rPr>
          <w:rFonts w:ascii="仿宋" w:eastAsia="仿宋" w:hAnsi="仿宋" w:cs="仿宋"/>
          <w:kern w:val="2"/>
          <w:szCs w:val="28"/>
        </w:rPr>
        <w:t>1000</w:t>
      </w:r>
      <w:r>
        <w:rPr>
          <w:rFonts w:ascii="仿宋" w:eastAsia="仿宋" w:hAnsi="仿宋" w:cs="仿宋"/>
          <w:kern w:val="2"/>
          <w:szCs w:val="28"/>
        </w:rPr>
        <w:t>米</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w:t>
      </w:r>
      <w:r>
        <w:rPr>
          <w:rFonts w:ascii="仿宋" w:eastAsia="仿宋" w:hAnsi="仿宋" w:cs="仿宋"/>
          <w:kern w:val="2"/>
          <w:szCs w:val="28"/>
        </w:rPr>
        <w:t>2854</w:t>
      </w:r>
      <w:r>
        <w:rPr>
          <w:rFonts w:ascii="仿宋" w:eastAsia="仿宋" w:hAnsi="仿宋" w:cs="仿宋"/>
          <w:kern w:val="2"/>
          <w:szCs w:val="28"/>
        </w:rPr>
        <w:t>平方米湿地湖泊恢复改善</w:t>
      </w:r>
      <w:r>
        <w:rPr>
          <w:rFonts w:ascii="仿宋" w:eastAsia="仿宋" w:hAnsi="仿宋" w:cs="仿宋" w:hint="eastAsia"/>
          <w:kern w:val="2"/>
          <w:szCs w:val="28"/>
        </w:rPr>
        <w:t xml:space="preserve"> </w:t>
      </w:r>
      <w:r>
        <w:rPr>
          <w:rFonts w:ascii="仿宋" w:eastAsia="仿宋" w:hAnsi="仿宋" w:cs="仿宋" w:hint="eastAsia"/>
          <w:kern w:val="2"/>
          <w:szCs w:val="28"/>
        </w:rPr>
        <w:t>鹤舞莫莫格</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kern w:val="2"/>
          <w:szCs w:val="28"/>
        </w:rPr>
        <w:t>改革开放</w:t>
      </w:r>
      <w:r>
        <w:rPr>
          <w:rFonts w:ascii="仿宋" w:eastAsia="仿宋" w:hAnsi="仿宋" w:cs="仿宋" w:hint="eastAsia"/>
          <w:kern w:val="2"/>
          <w:szCs w:val="28"/>
        </w:rPr>
        <w:t>40</w:t>
      </w:r>
      <w:r>
        <w:rPr>
          <w:rFonts w:ascii="仿宋" w:eastAsia="仿宋" w:hAnsi="仿宋" w:cs="仿宋" w:hint="eastAsia"/>
          <w:kern w:val="2"/>
          <w:szCs w:val="28"/>
        </w:rPr>
        <w:t>年，成就精彩吉林</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一分钟，邂逅一种美好</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一分钟，畅享民族风情</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一分钟，定格吉林骄傲</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一分钟，发出诚挚邀约</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吉林一分钟</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kern w:val="2"/>
          <w:szCs w:val="28"/>
        </w:rPr>
        <w:t>吉祥如林</w:t>
      </w:r>
    </w:p>
    <w:p w:rsidR="001765FD" w:rsidRDefault="001765FD">
      <w:pPr>
        <w:pStyle w:val="a3"/>
        <w:widowControl/>
        <w:spacing w:before="75" w:beforeAutospacing="0" w:after="75" w:afterAutospacing="0" w:line="23" w:lineRule="atLeast"/>
        <w:jc w:val="center"/>
        <w:rPr>
          <w:rFonts w:ascii="MENKSOF0" w:eastAsia="MENKSOF0" w:hAnsi="MENKSOF0" w:cs="MENKSOF0"/>
          <w:color w:val="000000"/>
          <w:szCs w:val="24"/>
        </w:rPr>
      </w:pPr>
    </w:p>
    <w:p w:rsidR="001765FD" w:rsidRDefault="009B5399">
      <w:pPr>
        <w:rPr>
          <w:rFonts w:ascii="MENKSOF0" w:eastAsia="MENKSOF0" w:hAnsi="MENKSOF0" w:cs="MENKSOF0"/>
          <w:color w:val="000000"/>
          <w:sz w:val="24"/>
          <w:szCs w:val="24"/>
        </w:rPr>
      </w:pPr>
      <w:r>
        <w:rPr>
          <w:rFonts w:ascii="MENKSOF0" w:eastAsia="MENKSOF0" w:hAnsi="MENKSOF0" w:cs="MENKSOF0"/>
          <w:color w:val="000000"/>
          <w:sz w:val="24"/>
          <w:szCs w:val="24"/>
        </w:rPr>
        <w:br w:type="page"/>
      </w:r>
    </w:p>
    <w:p w:rsidR="001765FD" w:rsidRDefault="001765FD">
      <w:pPr>
        <w:pStyle w:val="a3"/>
        <w:widowControl/>
        <w:spacing w:before="75" w:beforeAutospacing="0" w:after="75" w:afterAutospacing="0" w:line="23" w:lineRule="atLeast"/>
        <w:jc w:val="center"/>
        <w:rPr>
          <w:rFonts w:ascii="仿宋" w:eastAsia="仿宋" w:hAnsi="仿宋" w:cs="仿宋"/>
          <w:kern w:val="2"/>
          <w:szCs w:val="28"/>
        </w:rPr>
      </w:pPr>
    </w:p>
    <w:p w:rsidR="001765FD" w:rsidRDefault="001765FD">
      <w:pPr>
        <w:pStyle w:val="a3"/>
        <w:widowControl/>
        <w:spacing w:before="75" w:beforeAutospacing="0" w:after="75" w:afterAutospacing="0" w:line="23" w:lineRule="atLeast"/>
        <w:jc w:val="center"/>
        <w:rPr>
          <w:rFonts w:ascii="仿宋" w:eastAsia="仿宋" w:hAnsi="仿宋" w:cs="仿宋"/>
          <w:kern w:val="2"/>
          <w:szCs w:val="28"/>
        </w:rPr>
      </w:pPr>
    </w:p>
    <w:p w:rsidR="001765FD" w:rsidRDefault="009B5399">
      <w:pPr>
        <w:pStyle w:val="a3"/>
        <w:widowControl/>
        <w:spacing w:before="75" w:beforeAutospacing="0" w:after="75" w:afterAutospacing="0" w:line="23" w:lineRule="atLeast"/>
        <w:jc w:val="center"/>
        <w:rPr>
          <w:rFonts w:ascii="仿宋" w:eastAsia="仿宋" w:hAnsi="仿宋" w:cs="仿宋"/>
          <w:kern w:val="2"/>
          <w:sz w:val="28"/>
          <w:szCs w:val="32"/>
        </w:rPr>
      </w:pPr>
      <w:r>
        <w:rPr>
          <w:rFonts w:ascii="仿宋" w:eastAsia="仿宋" w:hAnsi="仿宋" w:cs="仿宋" w:hint="eastAsia"/>
          <w:kern w:val="2"/>
          <w:sz w:val="28"/>
          <w:szCs w:val="32"/>
        </w:rPr>
        <w:t>《吉林一分钟》</w:t>
      </w:r>
    </w:p>
    <w:p w:rsidR="001765FD" w:rsidRDefault="009B5399">
      <w:pPr>
        <w:pStyle w:val="a3"/>
        <w:widowControl/>
        <w:spacing w:before="75" w:beforeAutospacing="0" w:after="75" w:afterAutospacing="0" w:line="23" w:lineRule="atLeast"/>
        <w:jc w:val="center"/>
        <w:rPr>
          <w:rFonts w:ascii="仿宋" w:eastAsia="仿宋" w:hAnsi="仿宋" w:cs="仿宋"/>
          <w:kern w:val="2"/>
          <w:sz w:val="28"/>
          <w:szCs w:val="32"/>
        </w:rPr>
      </w:pPr>
      <w:r>
        <w:rPr>
          <w:rFonts w:ascii="仿宋" w:eastAsia="仿宋" w:hAnsi="仿宋" w:cs="仿宋" w:hint="eastAsia"/>
          <w:kern w:val="2"/>
          <w:sz w:val="28"/>
          <w:szCs w:val="32"/>
        </w:rPr>
        <w:t>二维码</w:t>
      </w: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noProof/>
          <w:kern w:val="2"/>
          <w:szCs w:val="28"/>
        </w:rPr>
        <w:drawing>
          <wp:inline distT="0" distB="0" distL="114300" distR="114300">
            <wp:extent cx="2476500" cy="2476500"/>
            <wp:effectExtent l="0" t="0" r="0" b="0"/>
            <wp:docPr id="1" name="图片 1" descr="吉林一分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吉林一分钟"/>
                    <pic:cNvPicPr>
                      <a:picLocks noChangeAspect="1"/>
                    </pic:cNvPicPr>
                  </pic:nvPicPr>
                  <pic:blipFill>
                    <a:blip r:embed="rId5" cstate="print"/>
                    <a:stretch>
                      <a:fillRect/>
                    </a:stretch>
                  </pic:blipFill>
                  <pic:spPr>
                    <a:xfrm>
                      <a:off x="0" y="0"/>
                      <a:ext cx="2476500" cy="2476500"/>
                    </a:xfrm>
                    <a:prstGeom prst="rect">
                      <a:avLst/>
                    </a:prstGeom>
                  </pic:spPr>
                </pic:pic>
              </a:graphicData>
            </a:graphic>
          </wp:inline>
        </w:drawing>
      </w:r>
    </w:p>
    <w:p w:rsidR="001765FD" w:rsidRDefault="001765FD">
      <w:pPr>
        <w:pStyle w:val="a3"/>
        <w:widowControl/>
        <w:spacing w:before="75" w:beforeAutospacing="0" w:after="75" w:afterAutospacing="0" w:line="23" w:lineRule="atLeast"/>
        <w:jc w:val="center"/>
        <w:rPr>
          <w:rFonts w:ascii="仿宋" w:eastAsia="仿宋" w:hAnsi="仿宋" w:cs="仿宋"/>
          <w:kern w:val="2"/>
          <w:szCs w:val="28"/>
        </w:rPr>
      </w:pPr>
    </w:p>
    <w:p w:rsidR="001765FD" w:rsidRDefault="009B5399">
      <w:pPr>
        <w:pStyle w:val="a3"/>
        <w:widowControl/>
        <w:spacing w:before="75" w:beforeAutospacing="0" w:after="75" w:afterAutospacing="0" w:line="23" w:lineRule="atLeast"/>
        <w:jc w:val="center"/>
        <w:rPr>
          <w:rFonts w:ascii="仿宋" w:eastAsia="仿宋" w:hAnsi="仿宋" w:cs="仿宋"/>
          <w:kern w:val="2"/>
          <w:szCs w:val="28"/>
        </w:rPr>
      </w:pPr>
      <w:r>
        <w:rPr>
          <w:rFonts w:ascii="仿宋" w:eastAsia="仿宋" w:hAnsi="仿宋" w:cs="仿宋" w:hint="eastAsia"/>
          <w:noProof/>
          <w:kern w:val="2"/>
          <w:szCs w:val="28"/>
        </w:rPr>
        <w:lastRenderedPageBreak/>
        <w:drawing>
          <wp:inline distT="0" distB="0" distL="114300" distR="114300">
            <wp:extent cx="3430905" cy="8829675"/>
            <wp:effectExtent l="0" t="0" r="17145" b="9525"/>
            <wp:docPr id="2" name="图片 2" descr="微视频 _ 吉林一分钟_推荐_吉林电视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视频 _ 吉林一分钟_推荐_吉林电视台"/>
                    <pic:cNvPicPr>
                      <a:picLocks noChangeAspect="1"/>
                    </pic:cNvPicPr>
                  </pic:nvPicPr>
                  <pic:blipFill>
                    <a:blip r:embed="rId6" cstate="print"/>
                    <a:stretch>
                      <a:fillRect/>
                    </a:stretch>
                  </pic:blipFill>
                  <pic:spPr>
                    <a:xfrm>
                      <a:off x="0" y="0"/>
                      <a:ext cx="3430905" cy="8829675"/>
                    </a:xfrm>
                    <a:prstGeom prst="rect">
                      <a:avLst/>
                    </a:prstGeom>
                  </pic:spPr>
                </pic:pic>
              </a:graphicData>
            </a:graphic>
          </wp:inline>
        </w:drawing>
      </w:r>
      <w:bookmarkStart w:id="1" w:name="_GoBack"/>
      <w:bookmarkEnd w:id="1"/>
    </w:p>
    <w:sectPr w:rsidR="001765FD" w:rsidSect="001765FD">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ENKSOF0">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987524"/>
    <w:rsid w:val="001765FD"/>
    <w:rsid w:val="009B5399"/>
    <w:rsid w:val="03116AD1"/>
    <w:rsid w:val="07750ED7"/>
    <w:rsid w:val="11053553"/>
    <w:rsid w:val="19217560"/>
    <w:rsid w:val="2A987524"/>
    <w:rsid w:val="30B131CC"/>
    <w:rsid w:val="31910428"/>
    <w:rsid w:val="4EA4122F"/>
    <w:rsid w:val="544B3CAF"/>
    <w:rsid w:val="70432D5D"/>
    <w:rsid w:val="72CA5C54"/>
    <w:rsid w:val="74871D8D"/>
    <w:rsid w:val="7519653D"/>
    <w:rsid w:val="7B537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5FD"/>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765FD"/>
    <w:pPr>
      <w:spacing w:beforeAutospacing="1" w:afterAutospacing="1"/>
      <w:jc w:val="left"/>
    </w:pPr>
    <w:rPr>
      <w:rFonts w:cs="Times New Roman"/>
      <w:kern w:val="0"/>
      <w:sz w:val="24"/>
    </w:rPr>
  </w:style>
  <w:style w:type="character" w:styleId="a4">
    <w:name w:val="Strong"/>
    <w:basedOn w:val="a0"/>
    <w:qFormat/>
    <w:rsid w:val="001765FD"/>
    <w:rPr>
      <w:b/>
    </w:rPr>
  </w:style>
  <w:style w:type="character" w:styleId="a5">
    <w:name w:val="Hyperlink"/>
    <w:uiPriority w:val="99"/>
    <w:unhideWhenUsed/>
    <w:qFormat/>
    <w:rsid w:val="001765F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肖妍不消炎</dc:creator>
  <cp:lastModifiedBy>admin</cp:lastModifiedBy>
  <cp:revision>2</cp:revision>
  <cp:lastPrinted>2019-04-22T02:24:00Z</cp:lastPrinted>
  <dcterms:created xsi:type="dcterms:W3CDTF">2019-04-21T02:21:00Z</dcterms:created>
  <dcterms:modified xsi:type="dcterms:W3CDTF">2019-04-22T07:52:00Z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