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DF" w:rsidRPr="00323C7F" w:rsidRDefault="00B93DEF" w:rsidP="00323C7F">
      <w:pPr>
        <w:pStyle w:val="1"/>
      </w:pPr>
      <w:bookmarkStart w:id="0" w:name="_GoBack"/>
      <w:r w:rsidRPr="00323C7F">
        <w:rPr>
          <w:rFonts w:hint="eastAsia"/>
        </w:rPr>
        <w:t>디지털체계</w:t>
      </w:r>
      <w:r w:rsidRPr="00323C7F">
        <w:rPr>
          <w:rFonts w:hint="eastAsia"/>
        </w:rPr>
        <w:t xml:space="preserve"> </w:t>
      </w:r>
      <w:r w:rsidRPr="00323C7F">
        <w:rPr>
          <w:rFonts w:hint="eastAsia"/>
        </w:rPr>
        <w:t>건설로</w:t>
      </w:r>
      <w:r w:rsidRPr="00323C7F">
        <w:rPr>
          <w:rFonts w:hint="eastAsia"/>
        </w:rPr>
        <w:t xml:space="preserve"> </w:t>
      </w:r>
      <w:r w:rsidRPr="00323C7F">
        <w:rPr>
          <w:rFonts w:hint="eastAsia"/>
        </w:rPr>
        <w:t>향촌진흥</w:t>
      </w:r>
      <w:r w:rsidRPr="00323C7F">
        <w:rPr>
          <w:rFonts w:hint="eastAsia"/>
        </w:rPr>
        <w:t xml:space="preserve"> </w:t>
      </w:r>
      <w:r w:rsidRPr="00323C7F">
        <w:rPr>
          <w:rFonts w:hint="eastAsia"/>
        </w:rPr>
        <w:t>촉진</w:t>
      </w:r>
    </w:p>
    <w:bookmarkEnd w:id="0"/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="Malgun Gothic" w:eastAsia="Malgun Gothic" w:hAnsi="Malgun Gothic" w:cs="Malgun Gothic" w:hint="eastAsia"/>
          <w:sz w:val="21"/>
          <w:szCs w:val="21"/>
        </w:rPr>
        <w:t>도문시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석현진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수남촌을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시험점으로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건설된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‘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향촌디지털체계</w:t>
      </w:r>
      <w:r w:rsidRPr="00323C7F">
        <w:rPr>
          <w:rFonts w:ascii="宋体" w:eastAsia="宋体" w:hAnsi="宋体" w:cs="宋体" w:hint="eastAsia"/>
          <w:sz w:val="21"/>
          <w:szCs w:val="21"/>
        </w:rPr>
        <w:t>’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종합치리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종합봉사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선전교육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등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면에서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실제적인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편리와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효과를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가져다주고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디지털체계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관리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플랫폼으로부터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발연감지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경보가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발송되였습니다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카메라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영상을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통해서도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연기가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확인되는데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위치는</w:t>
      </w:r>
      <w:r w:rsidRPr="00323C7F">
        <w:rPr>
          <w:rFonts w:ascii="宋体" w:eastAsia="宋体" w:hAnsi="宋体" w:cs="宋体" w:hint="eastAsia"/>
          <w:sz w:val="21"/>
          <w:szCs w:val="21"/>
        </w:rPr>
        <w:t>…”</w:t>
      </w:r>
    </w:p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경보가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울리자마자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수남촌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관련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책임자는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디지털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플랫폼을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통해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발송된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위치정보에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따라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연기가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감지된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곳으로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곧바로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달려갔다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도착해보니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거주하는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외래호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장씨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가명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정원의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밭에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쌓아두었던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짚대를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소각하고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동시적으로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발송된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경보를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듣고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달려온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관련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부문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책임자와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사업일군들은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즉시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장모의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소각행위를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제지하고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관련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조치를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취해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위험을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미연에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방지할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수남촌의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조직위원인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김국성은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향촌디지털체계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건설은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향촌치리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수준을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한단계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향상시켰을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뿐만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아니라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사업일군들의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사업부담도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일층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완화시켰습니다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예전에는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사업일군들이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시간대를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나누어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곳곳을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순찰하는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형식으로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화재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홍수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안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등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위험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상황을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확인했는데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지금은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디지털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플랫폼을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통해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더욱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정확한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정보를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가장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빠른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시간에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전달받을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되였습니다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”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디지털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플랫폼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응용에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대한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소감을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밝혔다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="Malgun Gothic" w:eastAsia="Malgun Gothic" w:hAnsi="Malgun Gothic" w:cs="Malgun Gothic" w:hint="eastAsia"/>
          <w:sz w:val="21"/>
          <w:szCs w:val="21"/>
        </w:rPr>
        <w:t>그에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따르면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현재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수남촌에는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감시카메라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안면인식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자동차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패쪽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인식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기능이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내재된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감시카메라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포함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총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70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여대가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설치되여있는데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정보가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실시간으로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확인되고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외래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인원과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차량의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정보가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자동적으로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수집되여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안전을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보장하고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위법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범죄를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타격하는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강유력한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지탱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역할을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해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주고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높은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곳들에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설치된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적외선감시카메라는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열감지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빛감지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기능을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통해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주변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3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킬로메터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이내의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발화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발연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상황을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감지할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있으며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해당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상황이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발생하면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적시적으로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관련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책임자와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관련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부문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책임자에게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경보를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발송한다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이와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비슷한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디지털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시스템에는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홍수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방지를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위한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하천수위레이더검측기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정화조가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넘치는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것을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방지하는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정화조수위검측기가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있다고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한다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향촌디지털체계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건설은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촌민들을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위한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종합봉사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면에서도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도움이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되고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있습니다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”</w:t>
      </w:r>
    </w:p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="Malgun Gothic" w:eastAsia="Malgun Gothic" w:hAnsi="Malgun Gothic" w:cs="Malgun Gothic" w:hint="eastAsia"/>
          <w:sz w:val="21"/>
          <w:szCs w:val="21"/>
        </w:rPr>
        <w:t>김국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성에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따르면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농촌은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주택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열공급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특성으로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인해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일산화탄소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중독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사건이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발생하기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쉬운데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수남촌은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향촌디지털체계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건설의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일환으로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촌민들의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집에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일산화탄소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감지기를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설치해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일산화탄소가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새여나오면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즉시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경보음이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울리고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관리인과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가족에게도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관련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정보가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전송되도록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설비외에도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디지털봉사에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사용되는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설비에는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디지털시계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루수감지기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방범경보기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등이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있는데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특히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디지털시계는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독거로인들의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기본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건강상태를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lastRenderedPageBreak/>
        <w:t>수시로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체크하고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위급상황을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제때에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알릴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양로봉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사에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효과적이라고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한다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향촌디지털체계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플랫폼은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길림영상미디어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정보전송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기술을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통해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촌부와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집의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텔레비죤을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련결시켜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통지발부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선전활동을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펼칠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촌민정보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분석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처리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알림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기능을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통해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재빈곤을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방지할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등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70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여가지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응용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기능이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포함되여있다고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한다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="Malgun Gothic" w:eastAsia="Malgun Gothic" w:hAnsi="Malgun Gothic" w:cs="Malgun Gothic" w:hint="eastAsia"/>
          <w:sz w:val="21"/>
          <w:szCs w:val="21"/>
        </w:rPr>
        <w:t>한편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도문시향촌진흥국에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료해한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따르면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도문시는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지난해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7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월부터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길림영상미디어주식유한회사와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협력해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수남촌을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시험점으로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향촌디지털체계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건설을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시작했는데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현재는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농촌의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실제에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맞게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플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랫폼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기능을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일층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최적화하고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각종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설비를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업그레이드시키는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단계에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있다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국은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인터넷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전면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피복을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촉진하는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동시에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향촌디지털체계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모식을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점차적으로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시에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보급해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도시와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농촌의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정보화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격차를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줄이고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향촌진흥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사업을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일층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다그칠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계획이다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C154DF" w:rsidRPr="00323C7F" w:rsidRDefault="00B93DEF" w:rsidP="00323C7F">
      <w:pPr>
        <w:spacing w:beforeLines="50" w:afterLines="50" w:line="360" w:lineRule="exact"/>
        <w:ind w:firstLine="412"/>
        <w:rPr>
          <w:rFonts w:asciiTheme="minorEastAsia" w:eastAsiaTheme="minorEastAsia" w:hAnsiTheme="minorEastAsia"/>
          <w:sz w:val="21"/>
          <w:szCs w:val="21"/>
        </w:rPr>
      </w:pP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글</w:t>
      </w:r>
      <w:r w:rsidRPr="00323C7F">
        <w:rPr>
          <w:rFonts w:ascii="宋体" w:eastAsia="宋体" w:hAnsi="宋体" w:cs="宋体" w:hint="eastAsia"/>
          <w:sz w:val="21"/>
          <w:szCs w:val="21"/>
        </w:rPr>
        <w:t>·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사진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전해연</w:t>
      </w:r>
      <w:r w:rsidRPr="00323C7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323C7F">
        <w:rPr>
          <w:rFonts w:ascii="Malgun Gothic" w:eastAsia="Malgun Gothic" w:hAnsi="Malgun Gothic" w:cs="Malgun Gothic" w:hint="eastAsia"/>
          <w:sz w:val="21"/>
          <w:szCs w:val="21"/>
        </w:rPr>
        <w:t>기자</w:t>
      </w:r>
    </w:p>
    <w:sectPr w:rsidR="00C154DF" w:rsidRPr="00323C7F" w:rsidSect="00C15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474" w:bottom="1984" w:left="1587" w:header="1021" w:footer="1020" w:gutter="0"/>
      <w:cols w:space="0"/>
      <w:docGrid w:type="linesAndChars" w:linePitch="579" w:charSpace="-8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EF" w:rsidRDefault="00B93DEF" w:rsidP="00323C7F">
      <w:pPr>
        <w:spacing w:line="240" w:lineRule="auto"/>
        <w:ind w:firstLine="640"/>
      </w:pPr>
      <w:r>
        <w:separator/>
      </w:r>
    </w:p>
  </w:endnote>
  <w:endnote w:type="continuationSeparator" w:id="0">
    <w:p w:rsidR="00B93DEF" w:rsidRDefault="00B93DEF" w:rsidP="00323C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7F" w:rsidRDefault="00323C7F" w:rsidP="00323C7F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7F" w:rsidRDefault="00323C7F" w:rsidP="00323C7F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7F" w:rsidRDefault="00323C7F" w:rsidP="00323C7F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EF" w:rsidRDefault="00B93DEF" w:rsidP="00323C7F">
      <w:pPr>
        <w:spacing w:line="240" w:lineRule="auto"/>
        <w:ind w:firstLine="640"/>
      </w:pPr>
      <w:r>
        <w:separator/>
      </w:r>
    </w:p>
  </w:footnote>
  <w:footnote w:type="continuationSeparator" w:id="0">
    <w:p w:rsidR="00B93DEF" w:rsidRDefault="00B93DEF" w:rsidP="00323C7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7F" w:rsidRDefault="00323C7F" w:rsidP="00323C7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7F" w:rsidRDefault="00323C7F" w:rsidP="00323C7F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7F" w:rsidRDefault="00323C7F" w:rsidP="00323C7F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䀄bᤁ哟Á标题 4␅؁Ĥ搒﷐♀堃D夀D嬀$⑜࠵䀁愈俿♊倀녊儀♊愀⁊ĥā﷐āāऀĀÈͨ＀＀＀＀＀＀＀＀＀ś老 &amp;±&amp;￷￺＀dЉࠄЁ＀＀＀＀  &#10;&#10;:&#10;%ÿ呄jæ瑈Ë苮/뫲뵵B쀰´䳥^☀å὾­ÿæ呄j䄂̛䄂̛̔࿿㵸匫䉘匫䉸匫䄘匫䰘匫"/>
  </w:docVars>
  <w:rsids>
    <w:rsidRoot w:val="197C3170"/>
    <w:rsid w:val="001218E7"/>
    <w:rsid w:val="00323C7F"/>
    <w:rsid w:val="00B93DEF"/>
    <w:rsid w:val="00C154DF"/>
    <w:rsid w:val="01F53C8E"/>
    <w:rsid w:val="01F8010F"/>
    <w:rsid w:val="02B1130A"/>
    <w:rsid w:val="036E55DF"/>
    <w:rsid w:val="05A84DEF"/>
    <w:rsid w:val="06130ED2"/>
    <w:rsid w:val="064F10F9"/>
    <w:rsid w:val="07437F10"/>
    <w:rsid w:val="07E86197"/>
    <w:rsid w:val="08F92ECA"/>
    <w:rsid w:val="099324D0"/>
    <w:rsid w:val="0A95672E"/>
    <w:rsid w:val="0C1C0533"/>
    <w:rsid w:val="0DC71BA8"/>
    <w:rsid w:val="0DCD622D"/>
    <w:rsid w:val="0DE561D7"/>
    <w:rsid w:val="0EA11ED2"/>
    <w:rsid w:val="0F006202"/>
    <w:rsid w:val="1133021E"/>
    <w:rsid w:val="11BE4C32"/>
    <w:rsid w:val="11ED391D"/>
    <w:rsid w:val="12656FB0"/>
    <w:rsid w:val="133766FF"/>
    <w:rsid w:val="137F074F"/>
    <w:rsid w:val="1463390B"/>
    <w:rsid w:val="14BC0069"/>
    <w:rsid w:val="14BD56DD"/>
    <w:rsid w:val="14C327D6"/>
    <w:rsid w:val="14E61B6F"/>
    <w:rsid w:val="15FF7E82"/>
    <w:rsid w:val="16B63861"/>
    <w:rsid w:val="171E63FC"/>
    <w:rsid w:val="174D555F"/>
    <w:rsid w:val="18CF1E27"/>
    <w:rsid w:val="197C3170"/>
    <w:rsid w:val="1A315C15"/>
    <w:rsid w:val="1A555AEB"/>
    <w:rsid w:val="1A55661F"/>
    <w:rsid w:val="1BDC58ED"/>
    <w:rsid w:val="1BE6463A"/>
    <w:rsid w:val="1CEF7924"/>
    <w:rsid w:val="1D083550"/>
    <w:rsid w:val="1D49789D"/>
    <w:rsid w:val="1DB25AA5"/>
    <w:rsid w:val="1F653552"/>
    <w:rsid w:val="21C57D11"/>
    <w:rsid w:val="21ED34E1"/>
    <w:rsid w:val="221426D0"/>
    <w:rsid w:val="225B715C"/>
    <w:rsid w:val="22A21A2B"/>
    <w:rsid w:val="22CF2403"/>
    <w:rsid w:val="22D72C91"/>
    <w:rsid w:val="23276F64"/>
    <w:rsid w:val="23B71559"/>
    <w:rsid w:val="255A4084"/>
    <w:rsid w:val="25976B86"/>
    <w:rsid w:val="26CE1A62"/>
    <w:rsid w:val="26EF0FF9"/>
    <w:rsid w:val="270A14E8"/>
    <w:rsid w:val="27123CFD"/>
    <w:rsid w:val="285E6B66"/>
    <w:rsid w:val="28B872C4"/>
    <w:rsid w:val="29BF367A"/>
    <w:rsid w:val="2AF83488"/>
    <w:rsid w:val="2B0C0F7B"/>
    <w:rsid w:val="2B155786"/>
    <w:rsid w:val="2B8B753A"/>
    <w:rsid w:val="2BD7168A"/>
    <w:rsid w:val="2C287547"/>
    <w:rsid w:val="2C314EF4"/>
    <w:rsid w:val="2CBE652F"/>
    <w:rsid w:val="2E0E4F95"/>
    <w:rsid w:val="2EB17536"/>
    <w:rsid w:val="2FB773E7"/>
    <w:rsid w:val="2FD91D6D"/>
    <w:rsid w:val="305B01C9"/>
    <w:rsid w:val="30A42599"/>
    <w:rsid w:val="32D90AF4"/>
    <w:rsid w:val="32FA7647"/>
    <w:rsid w:val="33760041"/>
    <w:rsid w:val="34600681"/>
    <w:rsid w:val="348E02DA"/>
    <w:rsid w:val="35A42B84"/>
    <w:rsid w:val="35EF44A1"/>
    <w:rsid w:val="35F12D55"/>
    <w:rsid w:val="377102E6"/>
    <w:rsid w:val="378A18A8"/>
    <w:rsid w:val="39113FDC"/>
    <w:rsid w:val="39C86440"/>
    <w:rsid w:val="3AC169C9"/>
    <w:rsid w:val="3AC42122"/>
    <w:rsid w:val="3AF70469"/>
    <w:rsid w:val="3B5B2830"/>
    <w:rsid w:val="3C65412D"/>
    <w:rsid w:val="3C670F9E"/>
    <w:rsid w:val="3DC250B2"/>
    <w:rsid w:val="3DC57FD1"/>
    <w:rsid w:val="3EE745D6"/>
    <w:rsid w:val="3F4A77B7"/>
    <w:rsid w:val="3FA212B5"/>
    <w:rsid w:val="3FB42374"/>
    <w:rsid w:val="3FC67B02"/>
    <w:rsid w:val="40FC5F7D"/>
    <w:rsid w:val="426D176B"/>
    <w:rsid w:val="42BC16B5"/>
    <w:rsid w:val="439770A2"/>
    <w:rsid w:val="43B5175F"/>
    <w:rsid w:val="43CF1739"/>
    <w:rsid w:val="449A1709"/>
    <w:rsid w:val="44AC7D87"/>
    <w:rsid w:val="457D308B"/>
    <w:rsid w:val="462B5335"/>
    <w:rsid w:val="46382367"/>
    <w:rsid w:val="463F7D98"/>
    <w:rsid w:val="468F22C1"/>
    <w:rsid w:val="484D4D2C"/>
    <w:rsid w:val="486A5184"/>
    <w:rsid w:val="49372DE2"/>
    <w:rsid w:val="4B4878A4"/>
    <w:rsid w:val="4B875517"/>
    <w:rsid w:val="4BF307AE"/>
    <w:rsid w:val="4C4D523C"/>
    <w:rsid w:val="4D69736C"/>
    <w:rsid w:val="4D934E16"/>
    <w:rsid w:val="4FC16E83"/>
    <w:rsid w:val="4FF668ED"/>
    <w:rsid w:val="50B24223"/>
    <w:rsid w:val="510A5A5B"/>
    <w:rsid w:val="513A1C06"/>
    <w:rsid w:val="514C1822"/>
    <w:rsid w:val="519A77D5"/>
    <w:rsid w:val="5294054A"/>
    <w:rsid w:val="544D678F"/>
    <w:rsid w:val="54CF5B3B"/>
    <w:rsid w:val="55423F16"/>
    <w:rsid w:val="55BF51B7"/>
    <w:rsid w:val="561A16CF"/>
    <w:rsid w:val="562B51ED"/>
    <w:rsid w:val="567E7404"/>
    <w:rsid w:val="56E44B68"/>
    <w:rsid w:val="57937983"/>
    <w:rsid w:val="58E05BC6"/>
    <w:rsid w:val="5A355A42"/>
    <w:rsid w:val="5A4816F7"/>
    <w:rsid w:val="5B6B0AF7"/>
    <w:rsid w:val="5D8A0DD0"/>
    <w:rsid w:val="5EFF2200"/>
    <w:rsid w:val="5FBC0689"/>
    <w:rsid w:val="5FEE2A88"/>
    <w:rsid w:val="602308EA"/>
    <w:rsid w:val="60770C85"/>
    <w:rsid w:val="60E7718C"/>
    <w:rsid w:val="60F85FD6"/>
    <w:rsid w:val="63336E77"/>
    <w:rsid w:val="63BA33AC"/>
    <w:rsid w:val="65D07912"/>
    <w:rsid w:val="66A80876"/>
    <w:rsid w:val="66B120C7"/>
    <w:rsid w:val="66C76A34"/>
    <w:rsid w:val="66E5476A"/>
    <w:rsid w:val="6800582A"/>
    <w:rsid w:val="691613C5"/>
    <w:rsid w:val="691E364C"/>
    <w:rsid w:val="6982639A"/>
    <w:rsid w:val="6AD01C89"/>
    <w:rsid w:val="6AD710EE"/>
    <w:rsid w:val="6BAB3185"/>
    <w:rsid w:val="6BBA1D23"/>
    <w:rsid w:val="6CBA0F7E"/>
    <w:rsid w:val="6CE87F8C"/>
    <w:rsid w:val="6D453136"/>
    <w:rsid w:val="6D4861D2"/>
    <w:rsid w:val="6D953A04"/>
    <w:rsid w:val="6DA64B49"/>
    <w:rsid w:val="6E902CD8"/>
    <w:rsid w:val="6EA16277"/>
    <w:rsid w:val="6EAA0835"/>
    <w:rsid w:val="6EDE79D5"/>
    <w:rsid w:val="6F49379B"/>
    <w:rsid w:val="6FC20A84"/>
    <w:rsid w:val="7051618E"/>
    <w:rsid w:val="70730722"/>
    <w:rsid w:val="70BC3E77"/>
    <w:rsid w:val="711B1D67"/>
    <w:rsid w:val="71C26EB0"/>
    <w:rsid w:val="72094B6D"/>
    <w:rsid w:val="721D108A"/>
    <w:rsid w:val="72271A51"/>
    <w:rsid w:val="72624EC1"/>
    <w:rsid w:val="73774762"/>
    <w:rsid w:val="745F1204"/>
    <w:rsid w:val="77453A3C"/>
    <w:rsid w:val="77C06BF2"/>
    <w:rsid w:val="792F5356"/>
    <w:rsid w:val="79740C4C"/>
    <w:rsid w:val="79A57903"/>
    <w:rsid w:val="79C618C2"/>
    <w:rsid w:val="7AC87B65"/>
    <w:rsid w:val="7ACF146B"/>
    <w:rsid w:val="7C1A599A"/>
    <w:rsid w:val="7D595B58"/>
    <w:rsid w:val="7D8D0F33"/>
    <w:rsid w:val="7D9B6AE0"/>
    <w:rsid w:val="7DB60A17"/>
    <w:rsid w:val="7F1B26B0"/>
    <w:rsid w:val="7F61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154DF"/>
    <w:pPr>
      <w:widowControl w:val="0"/>
      <w:spacing w:line="560" w:lineRule="exact"/>
      <w:ind w:firstLineChars="200" w:firstLine="872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0"/>
    <w:next w:val="a"/>
    <w:link w:val="1Char"/>
    <w:autoRedefine/>
    <w:qFormat/>
    <w:rsid w:val="00323C7F"/>
    <w:pPr>
      <w:keepNext/>
      <w:keepLines/>
    </w:pPr>
    <w:rPr>
      <w:rFonts w:ascii="Malgun Gothic" w:eastAsia="Malgun Gothic" w:hAnsi="Malgun Gothic" w:cs="Malgun Gothic"/>
      <w:b/>
      <w:kern w:val="44"/>
      <w:sz w:val="28"/>
      <w:szCs w:val="28"/>
    </w:rPr>
  </w:style>
  <w:style w:type="paragraph" w:styleId="2">
    <w:name w:val="heading 2"/>
    <w:basedOn w:val="3"/>
    <w:next w:val="a"/>
    <w:autoRedefine/>
    <w:semiHidden/>
    <w:unhideWhenUsed/>
    <w:qFormat/>
    <w:rsid w:val="00C154DF"/>
    <w:pPr>
      <w:ind w:firstLine="640"/>
      <w:outlineLvl w:val="1"/>
    </w:pPr>
    <w:rPr>
      <w:rFonts w:ascii="Arial" w:eastAsia="黑体" w:hAnsi="Arial" w:hint="eastAsia"/>
      <w:bCs/>
      <w:szCs w:val="36"/>
    </w:rPr>
  </w:style>
  <w:style w:type="paragraph" w:styleId="3">
    <w:name w:val="heading 3"/>
    <w:basedOn w:val="a"/>
    <w:next w:val="a"/>
    <w:link w:val="3Char"/>
    <w:autoRedefine/>
    <w:semiHidden/>
    <w:unhideWhenUsed/>
    <w:qFormat/>
    <w:rsid w:val="00C154DF"/>
    <w:pPr>
      <w:keepNext/>
      <w:keepLines/>
      <w:ind w:firstLine="880"/>
      <w:outlineLvl w:val="2"/>
    </w:pPr>
    <w:rPr>
      <w:rFonts w:ascii="仿宋_GB2312" w:eastAsia="楷体_GB2312" w:hAnsi="仿宋_GB2312" w:cs="Times New Roman"/>
      <w:szCs w:val="32"/>
    </w:rPr>
  </w:style>
  <w:style w:type="paragraph" w:styleId="4">
    <w:name w:val="heading 4"/>
    <w:basedOn w:val="a"/>
    <w:next w:val="a"/>
    <w:autoRedefine/>
    <w:semiHidden/>
    <w:unhideWhenUsed/>
    <w:qFormat/>
    <w:rsid w:val="00C154DF"/>
    <w:pPr>
      <w:keepNext/>
      <w:keepLines/>
      <w:outlineLvl w:val="3"/>
    </w:pPr>
    <w:rPr>
      <w:rFonts w:ascii="仿宋_GB2312" w:eastAsia="方正仿宋_GB2312" w:hAnsi="仿宋_GB2312"/>
      <w:b/>
      <w:spacing w:val="-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a"/>
    <w:autoRedefine/>
    <w:qFormat/>
    <w:rsid w:val="00C154DF"/>
    <w:pPr>
      <w:spacing w:line="560" w:lineRule="exact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Body Text"/>
    <w:basedOn w:val="a"/>
    <w:link w:val="Char"/>
    <w:autoRedefine/>
    <w:qFormat/>
    <w:rsid w:val="00C154DF"/>
    <w:pPr>
      <w:autoSpaceDE w:val="0"/>
      <w:autoSpaceDN w:val="0"/>
      <w:ind w:firstLine="640"/>
      <w:jc w:val="left"/>
    </w:pPr>
    <w:rPr>
      <w:rFonts w:asciiTheme="majorEastAsia" w:hAnsiTheme="majorEastAsia" w:cs="Times New Roman"/>
      <w:color w:val="000000"/>
      <w:kern w:val="0"/>
      <w:szCs w:val="32"/>
    </w:rPr>
  </w:style>
  <w:style w:type="paragraph" w:styleId="10">
    <w:name w:val="toc 1"/>
    <w:basedOn w:val="a"/>
    <w:next w:val="a"/>
    <w:autoRedefine/>
    <w:qFormat/>
    <w:rsid w:val="00C154DF"/>
    <w:rPr>
      <w:rFonts w:eastAsia="仿宋"/>
      <w:b/>
      <w:sz w:val="36"/>
    </w:rPr>
  </w:style>
  <w:style w:type="paragraph" w:customStyle="1" w:styleId="a5">
    <w:name w:val="大标题"/>
    <w:basedOn w:val="a"/>
    <w:next w:val="a"/>
    <w:autoRedefine/>
    <w:qFormat/>
    <w:rsid w:val="00C154DF"/>
    <w:pPr>
      <w:keepNext/>
      <w:keepLines/>
      <w:ind w:firstLineChars="0" w:firstLine="0"/>
      <w:jc w:val="center"/>
      <w:outlineLvl w:val="1"/>
    </w:pPr>
    <w:rPr>
      <w:rFonts w:ascii="方正公文小标宋" w:eastAsia="方正小标宋简体" w:hAnsi="方正公文小标宋" w:cs="方正小标宋简体" w:hint="eastAsia"/>
      <w:kern w:val="44"/>
      <w:sz w:val="44"/>
      <w:szCs w:val="44"/>
    </w:rPr>
  </w:style>
  <w:style w:type="character" w:customStyle="1" w:styleId="1Char">
    <w:name w:val="标题 1 Char"/>
    <w:basedOn w:val="a1"/>
    <w:link w:val="1"/>
    <w:autoRedefine/>
    <w:qFormat/>
    <w:rsid w:val="00323C7F"/>
    <w:rPr>
      <w:rFonts w:ascii="Malgun Gothic" w:eastAsia="Malgun Gothic" w:hAnsi="Malgun Gothic" w:cs="Malgun Gothic"/>
      <w:b/>
      <w:kern w:val="44"/>
      <w:sz w:val="28"/>
      <w:szCs w:val="28"/>
    </w:rPr>
  </w:style>
  <w:style w:type="paragraph" w:customStyle="1" w:styleId="20">
    <w:name w:val="列出段落2"/>
    <w:basedOn w:val="a"/>
    <w:autoRedefine/>
    <w:uiPriority w:val="34"/>
    <w:qFormat/>
    <w:rsid w:val="00C154DF"/>
    <w:pPr>
      <w:ind w:firstLine="420"/>
    </w:pPr>
  </w:style>
  <w:style w:type="character" w:customStyle="1" w:styleId="3Char">
    <w:name w:val="标题 3 Char"/>
    <w:link w:val="3"/>
    <w:autoRedefine/>
    <w:qFormat/>
    <w:rsid w:val="00C154DF"/>
    <w:rPr>
      <w:rFonts w:ascii="仿宋_GB2312" w:eastAsia="楷体_GB2312" w:hAnsi="仿宋_GB2312" w:cs="Times New Roman" w:hint="eastAsia"/>
      <w:bCs/>
      <w:snapToGrid w:val="0"/>
      <w:kern w:val="0"/>
      <w:szCs w:val="32"/>
      <w:lang/>
    </w:rPr>
  </w:style>
  <w:style w:type="character" w:customStyle="1" w:styleId="Char">
    <w:name w:val="正文文本 Char"/>
    <w:link w:val="a4"/>
    <w:autoRedefine/>
    <w:semiHidden/>
    <w:qFormat/>
    <w:rsid w:val="00C154DF"/>
    <w:rPr>
      <w:rFonts w:asciiTheme="majorEastAsia" w:eastAsia="仿宋_GB2312" w:hAnsiTheme="majorEastAsia" w:cs="微软雅黑"/>
      <w:color w:val="000000"/>
      <w:kern w:val="0"/>
      <w:sz w:val="32"/>
      <w:szCs w:val="32"/>
      <w:lang w:val="en-US" w:eastAsia="zh-CN"/>
    </w:rPr>
  </w:style>
  <w:style w:type="paragraph" w:styleId="a6">
    <w:name w:val="header"/>
    <w:basedOn w:val="a"/>
    <w:link w:val="Char0"/>
    <w:rsid w:val="00323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323C7F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1"/>
    <w:rsid w:val="00323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323C7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儒雅</dc:creator>
  <cp:lastModifiedBy>123</cp:lastModifiedBy>
  <cp:revision>2</cp:revision>
  <dcterms:created xsi:type="dcterms:W3CDTF">2024-05-14T06:39:00Z</dcterms:created>
  <dcterms:modified xsi:type="dcterms:W3CDTF">2024-05-14T06:46:00Z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03EA70B1404A4BFABA00ABBB017EAA36_11</vt:lpwstr>
  </property>
</Properties>
</file>