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8DBE1">
      <w:pPr>
        <w:spacing w:line="576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附件4：</w:t>
      </w:r>
    </w:p>
    <w:p w14:paraId="70173215"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中国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新闻奖参评作品推荐表</w:t>
      </w:r>
    </w:p>
    <w:tbl>
      <w:tblPr>
        <w:tblStyle w:val="2"/>
        <w:tblW w:w="991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84"/>
        <w:gridCol w:w="1133"/>
        <w:gridCol w:w="347"/>
        <w:gridCol w:w="1497"/>
        <w:gridCol w:w="425"/>
        <w:gridCol w:w="567"/>
        <w:gridCol w:w="426"/>
        <w:gridCol w:w="826"/>
        <w:gridCol w:w="733"/>
        <w:gridCol w:w="992"/>
        <w:gridCol w:w="1549"/>
      </w:tblGrid>
      <w:tr w14:paraId="1127A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B1E7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作品</w:t>
            </w:r>
          </w:p>
          <w:p w14:paraId="50B5515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标题</w:t>
            </w:r>
          </w:p>
        </w:tc>
        <w:tc>
          <w:tcPr>
            <w:tcW w:w="4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7AAB">
            <w:pPr>
              <w:spacing w:line="280" w:lineRule="exact"/>
              <w:ind w:firstLine="560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仿宋" w:eastAsia="仿宋" w:cs="Times New Roman"/>
                <w:color w:val="000000"/>
                <w:lang w:val="en-US" w:eastAsia="zh-CN"/>
              </w:rPr>
              <w:t>汉族“阿妈”和她的六百个西藏娃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7105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参评</w:t>
            </w:r>
          </w:p>
          <w:p w14:paraId="651D0FA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A087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典型报道</w:t>
            </w:r>
          </w:p>
        </w:tc>
      </w:tr>
      <w:tr w14:paraId="48D58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59C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字数</w:t>
            </w:r>
          </w:p>
          <w:p w14:paraId="5D2AAB8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时长</w:t>
            </w:r>
          </w:p>
        </w:tc>
        <w:tc>
          <w:tcPr>
            <w:tcW w:w="4679" w:type="dxa"/>
            <w:gridSpan w:val="7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B818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2018字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564D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体裁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E233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通讯</w:t>
            </w:r>
          </w:p>
        </w:tc>
      </w:tr>
      <w:tr w14:paraId="23A6C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99A61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79" w:type="dxa"/>
            <w:gridSpan w:val="7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4FBA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80E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语种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0DE0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294D4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058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pacing w:val="-12"/>
                <w:sz w:val="28"/>
                <w:szCs w:val="28"/>
              </w:rPr>
              <w:t>作者</w:t>
            </w:r>
          </w:p>
          <w:p w14:paraId="6892B0DC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4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7C35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郭春 朱怡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E629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编辑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6B5F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冯云菘 邓寒冰</w:t>
            </w:r>
          </w:p>
        </w:tc>
      </w:tr>
      <w:tr w14:paraId="69CC8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2283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原创</w:t>
            </w:r>
          </w:p>
          <w:p w14:paraId="51C5EA4D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53B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长春日报社</w:t>
            </w: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40378">
            <w:pPr>
              <w:spacing w:line="280" w:lineRule="exact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发布端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/</w:t>
            </w:r>
            <w:r>
              <w:rPr>
                <w:rFonts w:ascii="Times New Roman" w:hAnsi="黑体" w:eastAsia="黑体" w:cs="Times New Roman"/>
                <w:color w:val="000000"/>
                <w:sz w:val="24"/>
              </w:rPr>
              <w:t>账号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/</w:t>
            </w:r>
          </w:p>
          <w:p w14:paraId="1D48DDA7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媒体名称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4B4B3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 w14:paraId="73597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7297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刊播版面</w:t>
            </w:r>
          </w:p>
          <w:p w14:paraId="3936EC4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-12"/>
                <w:sz w:val="24"/>
              </w:rPr>
              <w:t>(</w:t>
            </w:r>
            <w:r>
              <w:rPr>
                <w:rFonts w:ascii="Times New Roman" w:hAnsi="黑体" w:eastAsia="黑体" w:cs="Times New Roman"/>
                <w:color w:val="000000"/>
                <w:spacing w:val="-12"/>
                <w:sz w:val="22"/>
                <w:szCs w:val="22"/>
              </w:rPr>
              <w:t>名称和版次</w:t>
            </w:r>
            <w:r>
              <w:rPr>
                <w:rFonts w:ascii="Times New Roman" w:hAnsi="Times New Roman" w:eastAsia="黑体" w:cs="Times New Roman"/>
                <w:color w:val="000000"/>
                <w:spacing w:val="-12"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C25F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长春日报2版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288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刊播</w:t>
            </w:r>
          </w:p>
          <w:p w14:paraId="525B7C10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4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90B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2024年10月21日</w:t>
            </w:r>
          </w:p>
        </w:tc>
      </w:tr>
      <w:tr w14:paraId="07898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AB0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新媒体作品</w:t>
            </w:r>
          </w:p>
          <w:p w14:paraId="599E3B2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网址</w:t>
            </w:r>
          </w:p>
        </w:tc>
        <w:tc>
          <w:tcPr>
            <w:tcW w:w="5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8469">
            <w:pPr>
              <w:spacing w:line="280" w:lineRule="exac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B464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是否为</w:t>
            </w:r>
          </w:p>
          <w:p w14:paraId="5B0D0ED5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“</w:t>
            </w:r>
            <w:r>
              <w:rPr>
                <w:rFonts w:ascii="Times New Roman" w:hAnsi="黑体" w:eastAsia="黑体" w:cs="Times New Roman"/>
                <w:color w:val="000000"/>
                <w:sz w:val="24"/>
              </w:rPr>
              <w:t>三好作品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”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77D3">
            <w:pPr>
              <w:spacing w:line="280" w:lineRule="exac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</w:tr>
      <w:tr w14:paraId="2A25E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92B5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︵</w:t>
            </w:r>
          </w:p>
          <w:p w14:paraId="29DA20B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采作</w:t>
            </w:r>
          </w:p>
          <w:p w14:paraId="0E88BFF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编品</w:t>
            </w:r>
          </w:p>
          <w:p w14:paraId="73775DA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过简</w:t>
            </w:r>
          </w:p>
          <w:p w14:paraId="19B92F1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程介</w:t>
            </w:r>
          </w:p>
          <w:p w14:paraId="41FA672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︶</w:t>
            </w:r>
          </w:p>
        </w:tc>
        <w:tc>
          <w:tcPr>
            <w:tcW w:w="87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42D9F">
            <w:pPr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该通讯以细腻笔触讲述了朱淑芳老师倾情培育西藏学子的感人事迹，生动诠释了新时代民族团结进步的深刻内涵。</w:t>
            </w:r>
          </w:p>
          <w:p w14:paraId="7940D54B">
            <w:pPr>
              <w:ind w:firstLine="480" w:firstLineChars="200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作为全国民族团结进步模范个人，朱淑芳自2018年担任西藏班班主任以来，以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润心、浇灌、盛放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三阶育人理念，创新开展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小先生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课堂、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两混一共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教育模式，组织红色研学、技能实践等活动，帮助600余名西藏学生克服语言文化差异。她建立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小厨房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促进多民族师生交融，坚持赴藏家访增进理解，培养的学生全部升入高校并立志传播民族团结精神。作品通过生动案例展现教育工作者铸牢中华民族共同体意识的实践，彰显了汉藏师生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双向奔赴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的深厚情谊，是新时代民族团结进步教育的鲜活范本。</w:t>
            </w:r>
          </w:p>
        </w:tc>
      </w:tr>
      <w:tr w14:paraId="06E61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0C7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社会</w:t>
            </w:r>
          </w:p>
          <w:p w14:paraId="6871590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效果</w:t>
            </w:r>
          </w:p>
        </w:tc>
        <w:tc>
          <w:tcPr>
            <w:tcW w:w="87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ADD45">
            <w:pPr>
              <w:spacing w:line="280" w:lineRule="exact"/>
              <w:ind w:firstLine="42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</w:rPr>
              <w:t>报道刊发后引发社会广泛共鸣，网民留言赞誉其为“民族团结教育的鲜活教材”。</w:t>
            </w:r>
          </w:p>
        </w:tc>
      </w:tr>
      <w:tr w14:paraId="6AFAF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F14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传</w:t>
            </w:r>
          </w:p>
          <w:p w14:paraId="6B4407C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播</w:t>
            </w:r>
          </w:p>
          <w:p w14:paraId="37A150B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数</w:t>
            </w:r>
          </w:p>
          <w:p w14:paraId="630EA8A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据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DDEAC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1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10"/>
                <w:sz w:val="24"/>
              </w:rPr>
              <w:t>新媒体传播</w:t>
            </w:r>
          </w:p>
          <w:p w14:paraId="233A4FC0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平台网址</w:t>
            </w: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4BE2E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1</w:t>
            </w: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C64B3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5D6B3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9E898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39152">
            <w:pPr>
              <w:widowControl/>
              <w:spacing w:line="280" w:lineRule="exact"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4822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2</w:t>
            </w: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C0096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7F030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7265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A582">
            <w:pPr>
              <w:widowControl/>
              <w:spacing w:line="280" w:lineRule="exact"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5B2CA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3</w:t>
            </w: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2EA62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49E31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B14BD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CB68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阅读量（浏览量、点击量）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71F2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A958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转载量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87C7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146A7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互动量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56E7F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0EF4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C864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︵</w:t>
            </w:r>
          </w:p>
          <w:p w14:paraId="309AC2A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初推</w:t>
            </w:r>
          </w:p>
          <w:p w14:paraId="451C764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评荐</w:t>
            </w:r>
          </w:p>
          <w:p w14:paraId="13769AD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评理</w:t>
            </w:r>
          </w:p>
          <w:p w14:paraId="4E3E049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语由</w:t>
            </w:r>
          </w:p>
          <w:p w14:paraId="1E2EA5F1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︶</w:t>
            </w:r>
          </w:p>
        </w:tc>
        <w:tc>
          <w:tcPr>
            <w:tcW w:w="87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F881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  <w:p w14:paraId="726FAAC2">
            <w:pPr>
              <w:spacing w:line="280" w:lineRule="exact"/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</w:rPr>
              <w:t>该作品将个体叙事升华为时代精神图谱，为铸牢中华民族共同体意识提供了可复制的教育范本。</w:t>
            </w:r>
          </w:p>
          <w:p w14:paraId="0AD74BE3">
            <w:pPr>
              <w:spacing w:line="280" w:lineRule="exact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</w:p>
          <w:p w14:paraId="08B32DA7">
            <w:pPr>
              <w:spacing w:line="280" w:lineRule="exact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-2"/>
                <w:sz w:val="28"/>
                <w:szCs w:val="28"/>
              </w:rPr>
              <w:t xml:space="preserve">      签名：</w:t>
            </w:r>
          </w:p>
          <w:p w14:paraId="55FDB940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 xml:space="preserve">                                 2025年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 xml:space="preserve"> 月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26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 xml:space="preserve"> 日</w:t>
            </w:r>
          </w:p>
        </w:tc>
      </w:tr>
    </w:tbl>
    <w:p w14:paraId="4E62B0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93BEC"/>
    <w:rsid w:val="1A97245C"/>
    <w:rsid w:val="359C50FD"/>
    <w:rsid w:val="40077B0C"/>
    <w:rsid w:val="57D11C72"/>
    <w:rsid w:val="5F5917CD"/>
    <w:rsid w:val="79DC6CC4"/>
    <w:rsid w:val="FDDFC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558</Words>
  <Characters>575</Characters>
  <Lines>0</Lines>
  <Paragraphs>0</Paragraphs>
  <TotalTime>1</TotalTime>
  <ScaleCrop>false</ScaleCrop>
  <LinksUpToDate>false</LinksUpToDate>
  <CharactersWithSpaces>618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2025-03-25T20:10:00Z</dcterms:created>
  <dc:creator>HUAWEI</dc:creator>
  <cp:lastModifiedBy>WWF</cp:lastModifiedBy>
  <dcterms:modified xsi:type="dcterms:W3CDTF">2025-04-22T05:33:13Z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eyJoZGlkIjoiYTNjM2EzZTZmMjAzNDU2Mzg3OTFmNTRlMTI5YmZkMzUiLCJ1c2VySWQiOiI3NzYxNTU1NzgifQ==</vt:lpwstr>
  </property>
  <property fmtid="{D5CDD505-2E9C-101B-9397-08002B2CF9AE}" pid="4" name="ICV">
    <vt:lpwstr>AA48293CF113462692104EA2E0621563_12</vt:lpwstr>
  </property>
</Properties>
</file>