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EEC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Style w:val="9"/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auto" w:fill="FFFFFF"/>
          <w:lang w:val="en-US" w:eastAsia="zh-CN"/>
        </w:rPr>
        <w:t>附件</w:t>
      </w:r>
    </w:p>
    <w:p w14:paraId="2B53358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center"/>
        <w:textAlignment w:val="auto"/>
        <w:rPr>
          <w:rStyle w:val="9"/>
          <w:rFonts w:hint="default" w:ascii="Times New Roman" w:hAnsi="Times New Roman" w:eastAsia="宋体" w:cs="Times New Roman"/>
          <w:b w:val="0"/>
          <w:color w:val="auto"/>
          <w:sz w:val="44"/>
          <w:szCs w:val="44"/>
          <w:shd w:val="clear" w:color="auto" w:fill="FFFFFF"/>
        </w:rPr>
      </w:pPr>
    </w:p>
    <w:p w14:paraId="7278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报价表</w:t>
      </w:r>
    </w:p>
    <w:p w14:paraId="1D11956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126123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我方同意以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价格报价《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吉林省互联网传媒股份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有限公司法律顾问服务采购》项目，并积极响应相关要求。</w:t>
      </w:r>
    </w:p>
    <w:p w14:paraId="4ACF827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诉讼案件办理金额减免程度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%。</w:t>
      </w:r>
    </w:p>
    <w:p w14:paraId="009BA2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5418372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1B12366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律师事务所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公章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：</w:t>
      </w:r>
    </w:p>
    <w:p w14:paraId="20774E8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5537F48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律师事务所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负责人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签字或签章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：</w:t>
      </w:r>
    </w:p>
    <w:p w14:paraId="01C9118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32716FE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 期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</w:p>
    <w:p w14:paraId="6EA97971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B8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6A24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6A245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44C4"/>
    <w:rsid w:val="036B44C4"/>
    <w:rsid w:val="38392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line="440" w:lineRule="exact"/>
      <w:ind w:firstLine="420" w:firstLineChars="100"/>
      <w:jc w:val="both"/>
      <w:textAlignment w:val="baseline"/>
    </w:pPr>
    <w:rPr>
      <w:rFonts w:ascii="Calibri" w:hAnsi="Calibri" w:eastAsia="宋体"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2026-04-01T06:55:00Z</dcterms:created>
  <dc:creator>达西様</dc:creator>
  <cp:lastModifiedBy>达西様</cp:lastModifiedBy>
  <dcterms:modified xsi:type="dcterms:W3CDTF">2026-04-01T06:56:17Z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94022E71E5454026BADBCF5075340F18_11</vt:lpwstr>
  </property>
  <property fmtid="{D5CDD505-2E9C-101B-9397-08002B2CF9AE}" pid="4" name="KSOTemplateDocerSaveRecord">
    <vt:lpwstr>eyJoZGlkIjoiYmUwZTdmOTZkMmE2ZWQ1Y2Q1ZGI5NzU5N2Q2NzliZjMiLCJ1c2VySWQiOiIzNDA0ODczODUifQ==</vt:lpwstr>
  </property>
</Properties>
</file>