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B5CF">
      <w:pPr>
        <w:pStyle w:val="4"/>
        <w:widowControl w:val="0"/>
        <w:spacing w:before="0" w:beforeAutospacing="0" w:after="0" w:afterAutospacing="0" w:line="620" w:lineRule="exact"/>
        <w:jc w:val="center"/>
        <w:rPr>
          <w:rFonts w:hint="eastAsia" w:ascii="方正小标宋简体" w:hAnsi="华文中宋" w:eastAsia="方正小标宋简体"/>
          <w:color w:val="000000"/>
          <w:sz w:val="44"/>
          <w:szCs w:val="40"/>
        </w:rPr>
      </w:pPr>
      <w:bookmarkStart w:id="0" w:name="附件3"/>
      <w:bookmarkEnd w:id="0"/>
      <w:r>
        <w:rPr>
          <w:rFonts w:hint="eastAsia" w:ascii="方正小标宋简体" w:hAnsi="华文中宋" w:eastAsia="方正小标宋简体" w:cs="Times New Roman"/>
          <w:color w:val="000000"/>
          <w:kern w:val="2"/>
          <w:sz w:val="44"/>
          <w:szCs w:val="36"/>
        </w:rPr>
        <w:t>创意传播参评作品推荐表</w:t>
      </w:r>
    </w:p>
    <w:p w14:paraId="6556A88C">
      <w:pPr>
        <w:spacing w:line="200" w:lineRule="exact"/>
        <w:jc w:val="center"/>
        <w:rPr>
          <w:rFonts w:hint="eastAsia" w:ascii="华文中宋" w:hAnsi="华文中宋" w:eastAsia="华文中宋"/>
          <w:color w:val="000000"/>
          <w:sz w:val="36"/>
          <w:szCs w:val="36"/>
        </w:rPr>
      </w:pPr>
    </w:p>
    <w:tbl>
      <w:tblPr>
        <w:tblStyle w:val="5"/>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766"/>
        <w:gridCol w:w="710"/>
        <w:gridCol w:w="1209"/>
        <w:gridCol w:w="920"/>
        <w:gridCol w:w="52"/>
        <w:gridCol w:w="515"/>
        <w:gridCol w:w="402"/>
        <w:gridCol w:w="1082"/>
        <w:gridCol w:w="439"/>
        <w:gridCol w:w="54"/>
        <w:gridCol w:w="663"/>
        <w:gridCol w:w="276"/>
        <w:gridCol w:w="53"/>
        <w:gridCol w:w="414"/>
        <w:gridCol w:w="1393"/>
      </w:tblGrid>
      <w:tr w14:paraId="3801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Merge w:val="restart"/>
            <w:vAlign w:val="center"/>
          </w:tcPr>
          <w:p w14:paraId="316F33E9">
            <w:pPr>
              <w:spacing w:line="38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作品标题</w:t>
            </w:r>
          </w:p>
        </w:tc>
        <w:tc>
          <w:tcPr>
            <w:tcW w:w="3406" w:type="dxa"/>
            <w:gridSpan w:val="5"/>
            <w:vMerge w:val="restart"/>
            <w:tcBorders>
              <w:top w:val="single" w:color="auto" w:sz="4" w:space="0"/>
              <w:left w:val="single" w:color="auto" w:sz="4" w:space="0"/>
              <w:right w:val="single" w:color="auto" w:sz="4" w:space="0"/>
            </w:tcBorders>
            <w:vAlign w:val="center"/>
          </w:tcPr>
          <w:p w14:paraId="0C2DEB36">
            <w:pPr>
              <w:spacing w:line="30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cs="Times New Roman"/>
                <w:color w:val="000000"/>
                <w:sz w:val="24"/>
                <w:szCs w:val="24"/>
              </w:rPr>
              <w:t>毕业典礼上火爆出圈的延边大学食堂阿姨，我们找到了！</w:t>
            </w:r>
          </w:p>
        </w:tc>
        <w:tc>
          <w:tcPr>
            <w:tcW w:w="1484" w:type="dxa"/>
            <w:gridSpan w:val="2"/>
            <w:tcBorders>
              <w:top w:val="single" w:color="auto" w:sz="4" w:space="0"/>
              <w:left w:val="single" w:color="auto" w:sz="4" w:space="0"/>
              <w:right w:val="single" w:color="auto" w:sz="4" w:space="0"/>
            </w:tcBorders>
            <w:vAlign w:val="center"/>
          </w:tcPr>
          <w:p w14:paraId="1E2E1F7D">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华文中宋" w:cs="Times New Roman"/>
                <w:sz w:val="28"/>
                <w:szCs w:val="28"/>
              </w:rPr>
              <w:t>参评项目</w:t>
            </w:r>
          </w:p>
        </w:tc>
        <w:tc>
          <w:tcPr>
            <w:tcW w:w="3292" w:type="dxa"/>
            <w:gridSpan w:val="7"/>
            <w:tcBorders>
              <w:top w:val="single" w:color="auto" w:sz="4" w:space="0"/>
              <w:left w:val="single" w:color="auto" w:sz="4" w:space="0"/>
              <w:right w:val="single" w:color="auto" w:sz="4" w:space="0"/>
            </w:tcBorders>
            <w:vAlign w:val="center"/>
          </w:tcPr>
          <w:p w14:paraId="16E44E55">
            <w:pPr>
              <w:spacing w:line="300" w:lineRule="exact"/>
              <w:rPr>
                <w:rFonts w:hint="default" w:ascii="Times New Roman" w:hAnsi="Times New Roman" w:eastAsia="仿宋_GB2312" w:cs="Times New Roman"/>
              </w:rPr>
            </w:pPr>
            <w:r>
              <w:rPr>
                <w:rFonts w:hint="default" w:ascii="Times New Roman" w:hAnsi="Times New Roman" w:cs="Times New Roman"/>
                <w:color w:val="000000"/>
                <w:sz w:val="24"/>
                <w:szCs w:val="24"/>
              </w:rPr>
              <w:t>创意传播</w:t>
            </w:r>
            <w:r>
              <w:rPr>
                <w:rFonts w:hint="default" w:ascii="Times New Roman" w:hAnsi="Times New Roman" w:cs="Times New Roman"/>
                <w:color w:val="000000"/>
                <w:sz w:val="24"/>
                <w:u w:color="auto"/>
              </w:rPr>
              <w:t>新媒体</w:t>
            </w:r>
          </w:p>
        </w:tc>
      </w:tr>
      <w:tr w14:paraId="31D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Merge w:val="continue"/>
            <w:vAlign w:val="center"/>
          </w:tcPr>
          <w:p w14:paraId="27FE440D">
            <w:pPr>
              <w:spacing w:line="380" w:lineRule="exact"/>
              <w:jc w:val="center"/>
              <w:rPr>
                <w:rFonts w:hint="default" w:ascii="Times New Roman" w:hAnsi="Times New Roman" w:eastAsia="华文中宋" w:cs="Times New Roman"/>
                <w:sz w:val="28"/>
                <w:szCs w:val="28"/>
              </w:rPr>
            </w:pPr>
          </w:p>
        </w:tc>
        <w:tc>
          <w:tcPr>
            <w:tcW w:w="3406" w:type="dxa"/>
            <w:gridSpan w:val="5"/>
            <w:vMerge w:val="continue"/>
            <w:tcBorders>
              <w:left w:val="single" w:color="auto" w:sz="4" w:space="0"/>
              <w:right w:val="single" w:color="auto" w:sz="4" w:space="0"/>
            </w:tcBorders>
            <w:vAlign w:val="center"/>
          </w:tcPr>
          <w:p w14:paraId="517CDE15">
            <w:pPr>
              <w:spacing w:line="300" w:lineRule="exact"/>
              <w:rPr>
                <w:rFonts w:hint="default" w:ascii="Times New Roman" w:hAnsi="Times New Roman" w:eastAsia="仿宋" w:cs="Times New Roman"/>
                <w:color w:val="000000" w:themeColor="text1"/>
                <w:szCs w:val="21"/>
                <w14:textFill>
                  <w14:solidFill>
                    <w14:schemeClr w14:val="tx1"/>
                  </w14:solidFill>
                </w14:textFill>
              </w:rPr>
            </w:pPr>
          </w:p>
        </w:tc>
        <w:tc>
          <w:tcPr>
            <w:tcW w:w="1484" w:type="dxa"/>
            <w:gridSpan w:val="2"/>
            <w:tcBorders>
              <w:top w:val="single" w:color="auto" w:sz="4" w:space="0"/>
              <w:left w:val="single" w:color="auto" w:sz="4" w:space="0"/>
              <w:right w:val="single" w:color="auto" w:sz="4" w:space="0"/>
            </w:tcBorders>
            <w:vAlign w:val="center"/>
          </w:tcPr>
          <w:p w14:paraId="7874B566">
            <w:pPr>
              <w:spacing w:line="30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字数/</w:t>
            </w:r>
          </w:p>
          <w:p w14:paraId="1AA46929">
            <w:pPr>
              <w:spacing w:line="30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时长</w:t>
            </w:r>
          </w:p>
        </w:tc>
        <w:tc>
          <w:tcPr>
            <w:tcW w:w="1156" w:type="dxa"/>
            <w:gridSpan w:val="3"/>
            <w:tcBorders>
              <w:top w:val="single" w:color="auto" w:sz="4" w:space="0"/>
              <w:left w:val="single" w:color="auto" w:sz="4" w:space="0"/>
              <w:right w:val="single" w:color="auto" w:sz="4" w:space="0"/>
            </w:tcBorders>
            <w:vAlign w:val="center"/>
          </w:tcPr>
          <w:p w14:paraId="769730FD">
            <w:pPr>
              <w:spacing w:line="30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cs="Times New Roman"/>
                <w:color w:val="000000"/>
                <w:sz w:val="24"/>
                <w:szCs w:val="24"/>
              </w:rPr>
              <w:t>1764字；0时1分31秒</w:t>
            </w:r>
          </w:p>
        </w:tc>
        <w:tc>
          <w:tcPr>
            <w:tcW w:w="743" w:type="dxa"/>
            <w:gridSpan w:val="3"/>
            <w:tcBorders>
              <w:top w:val="single" w:color="auto" w:sz="4" w:space="0"/>
              <w:left w:val="single" w:color="auto" w:sz="4" w:space="0"/>
              <w:right w:val="single" w:color="auto" w:sz="4" w:space="0"/>
            </w:tcBorders>
            <w:vAlign w:val="center"/>
          </w:tcPr>
          <w:p w14:paraId="791D929B">
            <w:pPr>
              <w:spacing w:line="30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华文中宋" w:cs="Times New Roman"/>
                <w:sz w:val="28"/>
                <w:szCs w:val="28"/>
              </w:rPr>
              <w:t>语种</w:t>
            </w:r>
          </w:p>
        </w:tc>
        <w:tc>
          <w:tcPr>
            <w:tcW w:w="1393" w:type="dxa"/>
            <w:tcBorders>
              <w:top w:val="single" w:color="auto" w:sz="4" w:space="0"/>
              <w:left w:val="single" w:color="auto" w:sz="4" w:space="0"/>
              <w:right w:val="single" w:color="auto" w:sz="4" w:space="0"/>
            </w:tcBorders>
            <w:vAlign w:val="center"/>
          </w:tcPr>
          <w:p w14:paraId="7FCD34CA">
            <w:pPr>
              <w:spacing w:line="30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cs="Times New Roman"/>
                <w:color w:val="000000"/>
                <w:sz w:val="24"/>
                <w:szCs w:val="24"/>
              </w:rPr>
              <w:t>中文</w:t>
            </w:r>
          </w:p>
        </w:tc>
      </w:tr>
      <w:tr w14:paraId="60A5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Align w:val="center"/>
          </w:tcPr>
          <w:p w14:paraId="58D26FBD">
            <w:pPr>
              <w:spacing w:line="32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主创人员</w:t>
            </w:r>
          </w:p>
        </w:tc>
        <w:tc>
          <w:tcPr>
            <w:tcW w:w="3406" w:type="dxa"/>
            <w:gridSpan w:val="5"/>
            <w:tcBorders>
              <w:top w:val="single" w:color="auto" w:sz="4" w:space="0"/>
              <w:left w:val="single" w:color="auto" w:sz="4" w:space="0"/>
              <w:bottom w:val="single" w:color="auto" w:sz="4" w:space="0"/>
              <w:right w:val="single" w:color="auto" w:sz="4" w:space="0"/>
            </w:tcBorders>
            <w:vAlign w:val="center"/>
          </w:tcPr>
          <w:p w14:paraId="55721910">
            <w:pPr>
              <w:spacing w:line="300" w:lineRule="exact"/>
              <w:rPr>
                <w:rFonts w:hint="default" w:ascii="Times New Roman" w:hAnsi="Times New Roman" w:eastAsia="仿宋_GB2312" w:cs="Times New Roman"/>
                <w:sz w:val="24"/>
              </w:rPr>
            </w:pPr>
            <w:r>
              <w:rPr>
                <w:rFonts w:hint="default" w:ascii="Times New Roman" w:hAnsi="Times New Roman" w:cs="Times New Roman"/>
                <w:color w:val="000000"/>
                <w:sz w:val="24"/>
                <w:szCs w:val="24"/>
              </w:rPr>
              <w:t>栾喜良、罗浩、明鑫睿</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8719936">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华文中宋" w:cs="Times New Roman"/>
                <w:sz w:val="28"/>
                <w:szCs w:val="28"/>
              </w:rPr>
              <w:t>编辑</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608CB5C8">
            <w:pPr>
              <w:spacing w:line="300" w:lineRule="exact"/>
              <w:rPr>
                <w:rFonts w:hint="default" w:ascii="Times New Roman" w:hAnsi="Times New Roman" w:eastAsia="仿宋_GB2312" w:cs="Times New Roman"/>
              </w:rPr>
            </w:pPr>
            <w:r>
              <w:rPr>
                <w:rFonts w:hint="default" w:ascii="Times New Roman" w:hAnsi="Times New Roman" w:cs="Times New Roman"/>
                <w:color w:val="000000"/>
                <w:sz w:val="24"/>
                <w:szCs w:val="24"/>
              </w:rPr>
              <w:t>曲翱、王伟光</w:t>
            </w:r>
          </w:p>
        </w:tc>
      </w:tr>
      <w:tr w14:paraId="1792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Align w:val="center"/>
          </w:tcPr>
          <w:p w14:paraId="08097636">
            <w:pPr>
              <w:spacing w:line="380" w:lineRule="exact"/>
              <w:jc w:val="center"/>
              <w:rPr>
                <w:rFonts w:hint="default" w:ascii="Times New Roman" w:hAnsi="Times New Roman" w:eastAsia="华文中宋" w:cs="Times New Roman"/>
                <w:sz w:val="28"/>
                <w:szCs w:val="28"/>
                <w:highlight w:val="yellow"/>
              </w:rPr>
            </w:pPr>
            <w:r>
              <w:rPr>
                <w:rFonts w:hint="default" w:ascii="Times New Roman" w:hAnsi="Times New Roman" w:eastAsia="华文中宋" w:cs="Times New Roman"/>
                <w:sz w:val="28"/>
                <w:szCs w:val="28"/>
              </w:rPr>
              <w:t>原创单位</w:t>
            </w:r>
          </w:p>
        </w:tc>
        <w:tc>
          <w:tcPr>
            <w:tcW w:w="3406" w:type="dxa"/>
            <w:gridSpan w:val="5"/>
            <w:tcBorders>
              <w:top w:val="single" w:color="auto" w:sz="4" w:space="0"/>
              <w:left w:val="single" w:color="auto" w:sz="4" w:space="0"/>
              <w:bottom w:val="single" w:color="auto" w:sz="4" w:space="0"/>
              <w:right w:val="single" w:color="auto" w:sz="4" w:space="0"/>
            </w:tcBorders>
            <w:vAlign w:val="center"/>
          </w:tcPr>
          <w:p w14:paraId="72612E1D">
            <w:pPr>
              <w:spacing w:line="300" w:lineRule="exact"/>
              <w:jc w:val="left"/>
              <w:rPr>
                <w:rFonts w:hint="default" w:ascii="Times New Roman" w:hAnsi="Times New Roman" w:eastAsia="仿宋_GB2312" w:cs="Times New Roman"/>
                <w:sz w:val="24"/>
              </w:rPr>
            </w:pPr>
            <w:r>
              <w:rPr>
                <w:rFonts w:hint="default" w:ascii="Times New Roman" w:hAnsi="Times New Roman" w:cs="Times New Roman"/>
                <w:color w:val="000000"/>
                <w:sz w:val="24"/>
                <w:szCs w:val="24"/>
              </w:rPr>
              <w:t>中国吉林网</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A5EE066">
            <w:pPr>
              <w:spacing w:line="38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发布平台</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01363EDC">
            <w:pPr>
              <w:spacing w:line="240" w:lineRule="exact"/>
              <w:jc w:val="left"/>
              <w:rPr>
                <w:rFonts w:hint="default" w:ascii="Times New Roman" w:hAnsi="Times New Roman" w:eastAsia="仿宋" w:cs="Times New Roman"/>
                <w:sz w:val="24"/>
              </w:rPr>
            </w:pPr>
            <w:r>
              <w:rPr>
                <w:rFonts w:hint="default" w:ascii="Times New Roman" w:hAnsi="Times New Roman" w:cs="Times New Roman"/>
                <w:color w:val="000000"/>
                <w:sz w:val="24"/>
                <w:szCs w:val="24"/>
              </w:rPr>
              <w:t>中国吉林网微信公众号</w:t>
            </w:r>
          </w:p>
        </w:tc>
      </w:tr>
      <w:tr w14:paraId="25CD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Merge w:val="restart"/>
            <w:vAlign w:val="center"/>
          </w:tcPr>
          <w:p w14:paraId="20EE9AEB">
            <w:pPr>
              <w:spacing w:line="38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发布日期</w:t>
            </w:r>
          </w:p>
        </w:tc>
        <w:tc>
          <w:tcPr>
            <w:tcW w:w="4890" w:type="dxa"/>
            <w:gridSpan w:val="7"/>
            <w:vMerge w:val="restart"/>
            <w:tcBorders>
              <w:top w:val="single" w:color="auto" w:sz="4" w:space="0"/>
              <w:left w:val="single" w:color="auto" w:sz="4" w:space="0"/>
              <w:right w:val="single" w:color="auto" w:sz="4" w:space="0"/>
            </w:tcBorders>
            <w:vAlign w:val="center"/>
          </w:tcPr>
          <w:p w14:paraId="5D8D8077">
            <w:pPr>
              <w:spacing w:line="240" w:lineRule="exact"/>
              <w:jc w:val="left"/>
              <w:rPr>
                <w:rFonts w:hint="default" w:ascii="Times New Roman" w:hAnsi="Times New Roman" w:eastAsia="仿宋" w:cs="Times New Roman"/>
                <w:szCs w:val="21"/>
              </w:rPr>
            </w:pPr>
            <w:r>
              <w:rPr>
                <w:rFonts w:hint="default" w:ascii="Times New Roman" w:hAnsi="Times New Roman" w:cs="Times New Roman"/>
                <w:color w:val="000000"/>
                <w:sz w:val="24"/>
                <w:szCs w:val="24"/>
              </w:rPr>
              <w:t>2025年06月23日21时50分</w:t>
            </w:r>
          </w:p>
        </w:tc>
        <w:tc>
          <w:tcPr>
            <w:tcW w:w="1899" w:type="dxa"/>
            <w:gridSpan w:val="6"/>
            <w:tcBorders>
              <w:top w:val="single" w:color="auto" w:sz="4" w:space="0"/>
              <w:left w:val="single" w:color="auto" w:sz="4" w:space="0"/>
              <w:right w:val="single" w:color="auto" w:sz="4" w:space="0"/>
            </w:tcBorders>
            <w:vAlign w:val="center"/>
          </w:tcPr>
          <w:p w14:paraId="5ED15129">
            <w:pPr>
              <w:spacing w:line="380" w:lineRule="exact"/>
              <w:jc w:val="center"/>
              <w:rPr>
                <w:rFonts w:hint="default" w:ascii="Times New Roman" w:hAnsi="Times New Roman" w:cs="Times New Roman"/>
                <w:sz w:val="22"/>
              </w:rPr>
            </w:pPr>
            <w:r>
              <w:rPr>
                <w:rFonts w:hint="default" w:ascii="Times New Roman" w:hAnsi="Times New Roman" w:eastAsia="华文中宋" w:cs="Times New Roman"/>
                <w:sz w:val="22"/>
              </w:rPr>
              <w:t>入选“三好作品”</w:t>
            </w:r>
          </w:p>
        </w:tc>
        <w:tc>
          <w:tcPr>
            <w:tcW w:w="1393" w:type="dxa"/>
            <w:tcBorders>
              <w:top w:val="single" w:color="auto" w:sz="4" w:space="0"/>
              <w:left w:val="single" w:color="auto" w:sz="4" w:space="0"/>
              <w:right w:val="single" w:color="auto" w:sz="4" w:space="0"/>
            </w:tcBorders>
            <w:vAlign w:val="center"/>
          </w:tcPr>
          <w:p w14:paraId="342EA201">
            <w:pPr>
              <w:spacing w:line="240" w:lineRule="exact"/>
              <w:jc w:val="left"/>
              <w:rPr>
                <w:rFonts w:hint="default" w:ascii="Times New Roman" w:hAnsi="Times New Roman" w:eastAsia="仿宋" w:cs="Times New Roman"/>
                <w:szCs w:val="21"/>
              </w:rPr>
            </w:pPr>
            <w:r>
              <w:rPr>
                <w:rFonts w:hint="default" w:ascii="Times New Roman" w:hAnsi="Times New Roman" w:cs="Times New Roman"/>
                <w:color w:val="000000"/>
                <w:sz w:val="24"/>
                <w:szCs w:val="24"/>
              </w:rPr>
              <w:t>否</w:t>
            </w:r>
          </w:p>
        </w:tc>
      </w:tr>
      <w:tr w14:paraId="09C8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Merge w:val="continue"/>
            <w:vAlign w:val="center"/>
          </w:tcPr>
          <w:p w14:paraId="1DC72484">
            <w:pPr>
              <w:spacing w:line="380" w:lineRule="exact"/>
              <w:jc w:val="center"/>
              <w:rPr>
                <w:rFonts w:hint="default" w:ascii="Times New Roman" w:hAnsi="Times New Roman" w:eastAsia="华文中宋" w:cs="Times New Roman"/>
                <w:sz w:val="28"/>
                <w:szCs w:val="28"/>
              </w:rPr>
            </w:pPr>
          </w:p>
        </w:tc>
        <w:tc>
          <w:tcPr>
            <w:tcW w:w="4890" w:type="dxa"/>
            <w:gridSpan w:val="7"/>
            <w:vMerge w:val="continue"/>
            <w:tcBorders>
              <w:left w:val="single" w:color="auto" w:sz="4" w:space="0"/>
              <w:right w:val="single" w:color="auto" w:sz="4" w:space="0"/>
            </w:tcBorders>
            <w:vAlign w:val="center"/>
          </w:tcPr>
          <w:p w14:paraId="66C01D8C">
            <w:pPr>
              <w:spacing w:line="380" w:lineRule="exact"/>
              <w:jc w:val="center"/>
              <w:rPr>
                <w:rFonts w:hint="default" w:ascii="Times New Roman" w:hAnsi="Times New Roman" w:cs="Times New Roman"/>
              </w:rPr>
            </w:pPr>
          </w:p>
        </w:tc>
        <w:tc>
          <w:tcPr>
            <w:tcW w:w="1899" w:type="dxa"/>
            <w:gridSpan w:val="6"/>
            <w:tcBorders>
              <w:left w:val="single" w:color="auto" w:sz="4" w:space="0"/>
              <w:right w:val="single" w:color="auto" w:sz="4" w:space="0"/>
            </w:tcBorders>
            <w:vAlign w:val="center"/>
          </w:tcPr>
          <w:p w14:paraId="108831B6">
            <w:pPr>
              <w:spacing w:line="380" w:lineRule="exact"/>
              <w:jc w:val="center"/>
              <w:rPr>
                <w:rFonts w:hint="default" w:ascii="Times New Roman" w:hAnsi="Times New Roman" w:cs="Times New Roman"/>
                <w:sz w:val="22"/>
              </w:rPr>
            </w:pPr>
            <w:r>
              <w:rPr>
                <w:rFonts w:hint="default" w:ascii="Times New Roman" w:hAnsi="Times New Roman" w:eastAsia="华文中宋" w:cs="Times New Roman"/>
                <w:spacing w:val="-11"/>
                <w:sz w:val="22"/>
              </w:rPr>
              <w:t>入选“我的代表作”</w:t>
            </w:r>
          </w:p>
        </w:tc>
        <w:tc>
          <w:tcPr>
            <w:tcW w:w="1393" w:type="dxa"/>
            <w:tcBorders>
              <w:left w:val="single" w:color="auto" w:sz="4" w:space="0"/>
              <w:right w:val="single" w:color="auto" w:sz="4" w:space="0"/>
            </w:tcBorders>
            <w:vAlign w:val="center"/>
          </w:tcPr>
          <w:p w14:paraId="0802B5B2">
            <w:pPr>
              <w:spacing w:line="240" w:lineRule="exact"/>
              <w:jc w:val="left"/>
              <w:rPr>
                <w:rFonts w:hint="default" w:ascii="Times New Roman" w:hAnsi="Times New Roman" w:cs="Times New Roman"/>
              </w:rPr>
            </w:pPr>
            <w:r>
              <w:rPr>
                <w:rFonts w:hint="default" w:ascii="Times New Roman" w:hAnsi="Times New Roman" w:cs="Times New Roman"/>
                <w:color w:val="000000"/>
                <w:sz w:val="24"/>
                <w:szCs w:val="24"/>
              </w:rPr>
              <w:t>否</w:t>
            </w:r>
          </w:p>
        </w:tc>
      </w:tr>
      <w:tr w14:paraId="1569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92" w:type="dxa"/>
            <w:gridSpan w:val="2"/>
            <w:vAlign w:val="center"/>
          </w:tcPr>
          <w:p w14:paraId="3FA06A60">
            <w:pPr>
              <w:spacing w:line="38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作品链接</w:t>
            </w:r>
          </w:p>
          <w:p w14:paraId="2596EEBC">
            <w:pPr>
              <w:spacing w:line="380" w:lineRule="exact"/>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8"/>
                <w:szCs w:val="28"/>
              </w:rPr>
              <w:t>和二维码</w:t>
            </w:r>
          </w:p>
        </w:tc>
        <w:tc>
          <w:tcPr>
            <w:tcW w:w="8182" w:type="dxa"/>
            <w:gridSpan w:val="14"/>
            <w:tcBorders>
              <w:top w:val="single" w:color="auto" w:sz="4" w:space="0"/>
              <w:left w:val="single" w:color="auto" w:sz="4" w:space="0"/>
              <w:bottom w:val="single" w:color="auto" w:sz="4" w:space="0"/>
              <w:right w:val="single" w:color="auto" w:sz="4" w:space="0"/>
            </w:tcBorders>
            <w:vAlign w:val="center"/>
          </w:tcPr>
          <w:p w14:paraId="29A4D1F4">
            <w:pPr>
              <w:jc w:val="left"/>
              <w:rPr>
                <w:rFonts w:hint="default" w:ascii="Times New Roman" w:hAnsi="Times New Roman" w:eastAsia="仿宋" w:cs="Times New Roman"/>
                <w:sz w:val="24"/>
              </w:rPr>
            </w:pPr>
            <w:r>
              <w:rPr>
                <w:rFonts w:hint="default" w:ascii="Times New Roman" w:hAnsi="Times New Roman" w:cs="Times New Roman"/>
                <w:color w:val="000000"/>
                <w:sz w:val="24"/>
                <w:szCs w:val="24"/>
              </w:rPr>
              <w:t>https://mp.weixin.qq.com/s/CxZYS7zaX-j4JOWH0C6fBQ</w:t>
            </w:r>
          </w:p>
        </w:tc>
      </w:tr>
      <w:tr w14:paraId="488E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6" w:type="dxa"/>
            <w:vAlign w:val="center"/>
          </w:tcPr>
          <w:p w14:paraId="5E410C6F">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 xml:space="preserve">  </w:t>
            </w:r>
          </w:p>
          <w:p w14:paraId="1854EFB5">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作</w:t>
            </w:r>
          </w:p>
          <w:p w14:paraId="2FBD5E13">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品</w:t>
            </w:r>
          </w:p>
          <w:p w14:paraId="2B0B564E">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简</w:t>
            </w:r>
          </w:p>
          <w:p w14:paraId="7669DC16">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szCs w:val="28"/>
              </w:rPr>
              <w:t>介</w:t>
            </w:r>
          </w:p>
          <w:p w14:paraId="2469EB01">
            <w:pPr>
              <w:spacing w:line="340" w:lineRule="exact"/>
              <w:jc w:val="center"/>
              <w:rPr>
                <w:rFonts w:hint="default" w:ascii="Times New Roman" w:hAnsi="Times New Roman" w:eastAsia="华文中宋" w:cs="Times New Roman"/>
                <w:spacing w:val="-20"/>
                <w:sz w:val="28"/>
                <w:szCs w:val="28"/>
              </w:rPr>
            </w:pPr>
            <w:r>
              <w:rPr>
                <w:rFonts w:hint="default" w:ascii="Times New Roman" w:hAnsi="Times New Roman" w:eastAsia="华文中宋" w:cs="Times New Roman"/>
                <w:color w:val="000000"/>
                <w:sz w:val="28"/>
                <w:szCs w:val="28"/>
              </w:rPr>
              <w:t xml:space="preserve">  </w:t>
            </w:r>
          </w:p>
        </w:tc>
        <w:tc>
          <w:tcPr>
            <w:tcW w:w="8948" w:type="dxa"/>
            <w:gridSpan w:val="15"/>
            <w:tcBorders>
              <w:top w:val="single" w:color="auto" w:sz="4" w:space="0"/>
              <w:left w:val="single" w:color="auto" w:sz="4" w:space="0"/>
              <w:bottom w:val="single" w:color="auto" w:sz="4" w:space="0"/>
              <w:right w:val="single" w:color="auto" w:sz="4" w:space="0"/>
            </w:tcBorders>
            <w:vAlign w:val="center"/>
          </w:tcPr>
          <w:p w14:paraId="7C57A239">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1.立意高远，以小见大。作品敏锐捕捉“延边大学食堂阿姨登上毕业典礼演讲台”这一独特新闻点，跳出常规的校园报道视角，将镜头对准平凡劳动者。通过深度挖掘食堂职工刘晓梅十几年如一日暖心守护学生的点滴细节，生动诠释了“服务育人、环境育人”的高校立德树人根本任务。报道以“小切口”展现“大情怀”，将一位普通劳动者的坚守升华为一堂鲜活的“思政课”，有力回应了“教育何以为教育”的时代命题，思想内涵深刻，社会引导价值突出。</w:t>
            </w:r>
          </w:p>
          <w:p w14:paraId="652AEB66">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2.独家策划，专业深耕。中国吉林网敏锐捕捉热点，第一时间奔赴延吉完成全网独家专访，深挖人物暖心细节。采用故事化表达与多媒介融合形式，以情动人，充分体现地方主流媒体在正能量内容生产上的创新意识与专业能力。</w:t>
            </w:r>
          </w:p>
          <w:p w14:paraId="59D2AAEF">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3.传播破圈，价值引领。作品引爆全网热度，双微总阅读量超1500万，两个微博话题强势出圈，其中#火出圈的食堂阿姨找到了#阅读量达1299万，#延边大学食堂阿姨#登全国热搜第21位。媒体主动把控议题方向，实现流量与正能量的双向统一。</w:t>
            </w:r>
          </w:p>
          <w:p w14:paraId="3AB44860">
            <w:pPr>
              <w:spacing w:after="160" w:line="288" w:lineRule="auto"/>
              <w:ind w:firstLine="480" w:firstLineChars="200"/>
              <w:jc w:val="left"/>
              <w:rPr>
                <w:rFonts w:hint="default" w:ascii="Times New Roman" w:hAnsi="Times New Roman" w:cs="Times New Roman"/>
                <w:color w:val="000000"/>
                <w:sz w:val="24"/>
                <w:szCs w:val="18"/>
              </w:rPr>
            </w:pPr>
            <w:r>
              <w:rPr>
                <w:rFonts w:hint="default" w:ascii="Times New Roman" w:hAnsi="Times New Roman" w:cs="Times New Roman"/>
                <w:color w:val="000000"/>
                <w:sz w:val="24"/>
                <w:szCs w:val="18"/>
              </w:rPr>
              <w:t>4.示范引领，范式价值。中国记协“全媒体时代的热点引导”专题刊发采访历程，完成从内容传播到社会价值的升华。作品为地方媒体深耕正能量、创新舆论引导提供了优秀实践范本，兼具思想深度、传播力度与社会温度。</w:t>
            </w:r>
          </w:p>
        </w:tc>
      </w:tr>
      <w:tr w14:paraId="126D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26" w:type="dxa"/>
            <w:vMerge w:val="restart"/>
            <w:vAlign w:val="center"/>
          </w:tcPr>
          <w:p w14:paraId="27DD7C37">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传</w:t>
            </w:r>
          </w:p>
          <w:p w14:paraId="76F30CAA">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播</w:t>
            </w:r>
          </w:p>
          <w:p w14:paraId="6539C8EC">
            <w:pPr>
              <w:spacing w:line="320" w:lineRule="exact"/>
              <w:jc w:val="center"/>
              <w:rPr>
                <w:rFonts w:hint="default" w:ascii="Times New Roman" w:hAnsi="Times New Roman" w:eastAsia="华文中宋" w:cs="Times New Roman"/>
                <w:color w:val="000000"/>
                <w:sz w:val="28"/>
              </w:rPr>
            </w:pPr>
            <w:r>
              <w:rPr>
                <w:rFonts w:hint="default" w:ascii="Times New Roman" w:hAnsi="Times New Roman" w:eastAsia="华文中宋" w:cs="Times New Roman"/>
                <w:color w:val="000000"/>
                <w:sz w:val="28"/>
              </w:rPr>
              <w:t>数</w:t>
            </w:r>
          </w:p>
          <w:p w14:paraId="06B4136C">
            <w:pPr>
              <w:spacing w:line="320" w:lineRule="exact"/>
              <w:jc w:val="center"/>
              <w:rPr>
                <w:rFonts w:hint="default" w:ascii="Times New Roman" w:hAnsi="Times New Roman" w:eastAsia="华文中宋" w:cs="Times New Roman"/>
                <w:color w:val="000000"/>
                <w:sz w:val="28"/>
                <w:szCs w:val="28"/>
              </w:rPr>
            </w:pPr>
            <w:r>
              <w:rPr>
                <w:rFonts w:hint="default" w:ascii="Times New Roman" w:hAnsi="Times New Roman" w:eastAsia="华文中宋" w:cs="Times New Roman"/>
                <w:color w:val="000000"/>
                <w:sz w:val="28"/>
              </w:rPr>
              <w:t>据</w:t>
            </w:r>
          </w:p>
        </w:tc>
        <w:tc>
          <w:tcPr>
            <w:tcW w:w="1476" w:type="dxa"/>
            <w:gridSpan w:val="2"/>
            <w:vAlign w:val="center"/>
          </w:tcPr>
          <w:p w14:paraId="61618259">
            <w:pPr>
              <w:jc w:val="center"/>
              <w:rPr>
                <w:rFonts w:hint="default" w:ascii="Times New Roman" w:hAnsi="Times New Roman" w:eastAsia="仿宋" w:cs="Times New Roman"/>
                <w:color w:val="000000"/>
                <w:sz w:val="24"/>
                <w:szCs w:val="18"/>
              </w:rPr>
            </w:pPr>
            <w:r>
              <w:rPr>
                <w:rFonts w:hint="default" w:ascii="Times New Roman" w:hAnsi="Times New Roman" w:eastAsia="楷体" w:cs="Times New Roman"/>
                <w:b/>
                <w:bCs/>
                <w:color w:val="000000"/>
                <w:spacing w:val="-10"/>
                <w:sz w:val="24"/>
                <w:szCs w:val="18"/>
              </w:rPr>
              <w:t>全网传播量最高</w:t>
            </w:r>
            <w:r>
              <w:rPr>
                <w:rFonts w:hint="default" w:ascii="Times New Roman" w:hAnsi="Times New Roman" w:eastAsia="楷体" w:cs="Times New Roman"/>
                <w:b/>
                <w:bCs/>
                <w:color w:val="000000"/>
                <w:sz w:val="24"/>
                <w:szCs w:val="18"/>
              </w:rPr>
              <w:t>平台发布网址</w:t>
            </w:r>
          </w:p>
        </w:tc>
        <w:tc>
          <w:tcPr>
            <w:tcW w:w="7472" w:type="dxa"/>
            <w:gridSpan w:val="13"/>
            <w:vAlign w:val="center"/>
          </w:tcPr>
          <w:p w14:paraId="313CB3CB">
            <w:pPr>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https://weibo.com/p/2315227492f3dc2d1ad1693e6c341fb5488387</w:t>
            </w:r>
          </w:p>
        </w:tc>
      </w:tr>
      <w:tr w14:paraId="3E20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926" w:type="dxa"/>
            <w:vMerge w:val="continue"/>
            <w:vAlign w:val="center"/>
          </w:tcPr>
          <w:p w14:paraId="3B01753D">
            <w:pPr>
              <w:spacing w:line="320" w:lineRule="exact"/>
              <w:jc w:val="center"/>
              <w:rPr>
                <w:rFonts w:hint="default" w:ascii="Times New Roman" w:hAnsi="Times New Roman" w:eastAsia="华文中宋" w:cs="Times New Roman"/>
                <w:color w:val="000000"/>
                <w:sz w:val="28"/>
              </w:rPr>
            </w:pPr>
          </w:p>
        </w:tc>
        <w:tc>
          <w:tcPr>
            <w:tcW w:w="1476" w:type="dxa"/>
            <w:gridSpan w:val="2"/>
            <w:vAlign w:val="center"/>
          </w:tcPr>
          <w:p w14:paraId="543DB0FF">
            <w:pPr>
              <w:jc w:val="center"/>
              <w:rPr>
                <w:rFonts w:hint="default" w:ascii="Times New Roman" w:hAnsi="Times New Roman" w:eastAsia="楷体" w:cs="Times New Roman"/>
                <w:b/>
                <w:bCs/>
                <w:color w:val="000000"/>
                <w:szCs w:val="21"/>
              </w:rPr>
            </w:pPr>
            <w:r>
              <w:rPr>
                <w:rFonts w:hint="default" w:ascii="Times New Roman" w:hAnsi="Times New Roman" w:eastAsia="楷体" w:cs="Times New Roman"/>
                <w:b/>
                <w:bCs/>
                <w:color w:val="000000"/>
                <w:szCs w:val="21"/>
              </w:rPr>
              <w:t>该平台</w:t>
            </w:r>
          </w:p>
          <w:p w14:paraId="1769268C">
            <w:pPr>
              <w:jc w:val="center"/>
              <w:rPr>
                <w:rFonts w:hint="default" w:ascii="Times New Roman" w:hAnsi="Times New Roman" w:eastAsia="仿宋" w:cs="Times New Roman"/>
                <w:color w:val="000000"/>
                <w:sz w:val="22"/>
                <w:szCs w:val="16"/>
              </w:rPr>
            </w:pPr>
            <w:r>
              <w:rPr>
                <w:rFonts w:hint="default" w:ascii="Times New Roman" w:hAnsi="Times New Roman" w:eastAsia="楷体" w:cs="Times New Roman"/>
                <w:b/>
                <w:bCs/>
                <w:color w:val="000000"/>
                <w:szCs w:val="21"/>
              </w:rPr>
              <w:t>传播量</w:t>
            </w:r>
          </w:p>
        </w:tc>
        <w:tc>
          <w:tcPr>
            <w:tcW w:w="2129" w:type="dxa"/>
            <w:gridSpan w:val="2"/>
            <w:vAlign w:val="center"/>
          </w:tcPr>
          <w:p w14:paraId="2FDD0951">
            <w:pPr>
              <w:spacing w:line="280" w:lineRule="exact"/>
              <w:rPr>
                <w:rFonts w:hint="default" w:ascii="Times New Roman" w:hAnsi="Times New Roman" w:eastAsia="仿宋" w:cs="Times New Roman"/>
                <w:color w:val="000000"/>
                <w:sz w:val="22"/>
                <w:szCs w:val="16"/>
              </w:rPr>
            </w:pPr>
            <w:r>
              <w:rPr>
                <w:rFonts w:hint="default" w:ascii="Times New Roman" w:hAnsi="Times New Roman" w:cs="Times New Roman"/>
                <w:color w:val="000000"/>
                <w:sz w:val="24"/>
                <w:szCs w:val="24"/>
              </w:rPr>
              <w:t>1299万</w:t>
            </w:r>
          </w:p>
        </w:tc>
        <w:tc>
          <w:tcPr>
            <w:tcW w:w="969" w:type="dxa"/>
            <w:gridSpan w:val="3"/>
            <w:vAlign w:val="center"/>
          </w:tcPr>
          <w:p w14:paraId="1322C05C">
            <w:pPr>
              <w:spacing w:line="280" w:lineRule="exact"/>
              <w:rPr>
                <w:rFonts w:hint="default" w:ascii="Times New Roman" w:hAnsi="Times New Roman" w:eastAsia="仿宋" w:cs="Times New Roman"/>
                <w:color w:val="000000"/>
                <w:sz w:val="22"/>
                <w:szCs w:val="16"/>
              </w:rPr>
            </w:pPr>
            <w:r>
              <w:rPr>
                <w:rFonts w:hint="default" w:ascii="Times New Roman" w:hAnsi="Times New Roman" w:eastAsia="楷体" w:cs="Times New Roman"/>
                <w:b/>
                <w:bCs/>
                <w:color w:val="000000"/>
                <w:szCs w:val="21"/>
              </w:rPr>
              <w:t>该平台互动量</w:t>
            </w:r>
          </w:p>
        </w:tc>
        <w:tc>
          <w:tcPr>
            <w:tcW w:w="1575" w:type="dxa"/>
            <w:gridSpan w:val="3"/>
            <w:vAlign w:val="center"/>
          </w:tcPr>
          <w:p w14:paraId="5EE5A2BF">
            <w:pPr>
              <w:spacing w:line="280" w:lineRule="exact"/>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1231</w:t>
            </w:r>
          </w:p>
        </w:tc>
        <w:tc>
          <w:tcPr>
            <w:tcW w:w="992" w:type="dxa"/>
            <w:gridSpan w:val="3"/>
            <w:vAlign w:val="center"/>
          </w:tcPr>
          <w:p w14:paraId="47B4722E">
            <w:pPr>
              <w:spacing w:line="280" w:lineRule="exact"/>
              <w:rPr>
                <w:rFonts w:hint="default" w:ascii="Times New Roman" w:hAnsi="Times New Roman" w:eastAsia="仿宋" w:cs="Times New Roman"/>
                <w:color w:val="000000"/>
                <w:szCs w:val="21"/>
              </w:rPr>
            </w:pPr>
            <w:r>
              <w:rPr>
                <w:rFonts w:hint="default" w:ascii="Times New Roman" w:hAnsi="Times New Roman" w:eastAsia="楷体" w:cs="Times New Roman"/>
                <w:b/>
                <w:bCs/>
                <w:color w:val="000000"/>
                <w:szCs w:val="21"/>
              </w:rPr>
              <w:t>全网总传播量（万）</w:t>
            </w:r>
          </w:p>
        </w:tc>
        <w:tc>
          <w:tcPr>
            <w:tcW w:w="1807" w:type="dxa"/>
            <w:gridSpan w:val="2"/>
            <w:vAlign w:val="center"/>
          </w:tcPr>
          <w:p w14:paraId="31BAA4AD">
            <w:pPr>
              <w:spacing w:line="280" w:lineRule="exact"/>
              <w:rPr>
                <w:rFonts w:hint="default" w:ascii="Times New Roman" w:hAnsi="Times New Roman" w:eastAsia="仿宋" w:cs="Times New Roman"/>
                <w:color w:val="000000"/>
                <w:szCs w:val="21"/>
              </w:rPr>
            </w:pPr>
            <w:r>
              <w:rPr>
                <w:rFonts w:hint="default" w:ascii="Times New Roman" w:hAnsi="Times New Roman" w:cs="Times New Roman"/>
                <w:color w:val="000000"/>
                <w:sz w:val="24"/>
                <w:szCs w:val="24"/>
              </w:rPr>
              <w:t>1500</w:t>
            </w:r>
          </w:p>
        </w:tc>
      </w:tr>
      <w:tr w14:paraId="683A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6" w:type="dxa"/>
            <w:vAlign w:val="center"/>
          </w:tcPr>
          <w:p w14:paraId="28A92EB8">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 xml:space="preserve">  ︵</w:t>
            </w:r>
          </w:p>
          <w:p w14:paraId="3FD0DDF9">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初推</w:t>
            </w:r>
          </w:p>
          <w:p w14:paraId="0712BEC2">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评荐</w:t>
            </w:r>
          </w:p>
          <w:p w14:paraId="193E4E1F">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评理</w:t>
            </w:r>
          </w:p>
          <w:p w14:paraId="31D43D3C">
            <w:pPr>
              <w:spacing w:line="380" w:lineRule="exact"/>
              <w:jc w:val="center"/>
              <w:rPr>
                <w:rFonts w:hint="default" w:ascii="Times New Roman" w:hAnsi="Times New Roman" w:eastAsia="华文中宋" w:cs="Times New Roman"/>
                <w:sz w:val="28"/>
              </w:rPr>
            </w:pPr>
            <w:r>
              <w:rPr>
                <w:rFonts w:hint="default" w:ascii="Times New Roman" w:hAnsi="Times New Roman" w:eastAsia="华文中宋" w:cs="Times New Roman"/>
                <w:sz w:val="28"/>
              </w:rPr>
              <w:t>语由</w:t>
            </w:r>
          </w:p>
          <w:p w14:paraId="43CCE28A">
            <w:pPr>
              <w:spacing w:line="380" w:lineRule="exact"/>
              <w:jc w:val="center"/>
              <w:rPr>
                <w:rFonts w:hint="default" w:ascii="Times New Roman" w:hAnsi="Times New Roman" w:eastAsia="华文中宋" w:cs="Times New Roman"/>
                <w:sz w:val="24"/>
              </w:rPr>
            </w:pPr>
            <w:r>
              <w:rPr>
                <w:rFonts w:hint="default" w:ascii="Times New Roman" w:hAnsi="Times New Roman" w:eastAsia="华文中宋" w:cs="Times New Roman"/>
                <w:sz w:val="28"/>
              </w:rPr>
              <w:t xml:space="preserve">  ︶</w:t>
            </w:r>
          </w:p>
        </w:tc>
        <w:tc>
          <w:tcPr>
            <w:tcW w:w="8948" w:type="dxa"/>
            <w:gridSpan w:val="15"/>
            <w:tcBorders>
              <w:top w:val="single" w:color="auto" w:sz="4" w:space="0"/>
              <w:left w:val="single" w:color="auto" w:sz="4" w:space="0"/>
              <w:bottom w:val="single" w:color="auto" w:sz="4" w:space="0"/>
              <w:right w:val="single" w:color="auto" w:sz="4" w:space="0"/>
            </w:tcBorders>
          </w:tcPr>
          <w:p w14:paraId="2CCCD6C2">
            <w:pPr>
              <w:spacing w:after="160" w:line="288" w:lineRule="auto"/>
              <w:ind w:firstLine="480" w:firstLineChars="200"/>
              <w:jc w:val="left"/>
              <w:rPr>
                <w:rFonts w:hint="default" w:ascii="Times New Roman" w:hAnsi="Times New Roman" w:cs="Times New Roman"/>
                <w:color w:val="000000"/>
                <w:sz w:val="24"/>
                <w:szCs w:val="18"/>
              </w:rPr>
            </w:pPr>
            <w:bookmarkStart w:id="1" w:name="_GoBack"/>
            <w:bookmarkEnd w:id="1"/>
            <w:r>
              <w:rPr>
                <w:rFonts w:hint="default" w:ascii="Times New Roman" w:hAnsi="Times New Roman" w:cs="Times New Roman"/>
                <w:color w:val="000000"/>
                <w:sz w:val="24"/>
                <w:szCs w:val="18"/>
              </w:rPr>
              <w:t>该作品立意高远、角度独特，敏锐捕捉“食堂阿姨登上毕业典礼演讲台”这一新闻点，以“小切口”展现“大情怀”。通过深度挖掘刘晓梅十几年如一日暖心守护学生的细节，生动诠释了“服务育人”的立德树人根本任务，将平凡劳动者的坚守升华为一堂鲜活的“思政课”。作品独家策划、快速响应，采用故事化表达与多媒介融合形式，以情动人。传播效果显著，双微总阅读量超1500万，微博话题登全国热搜第21位，实现流量与正能量的双向统一。中国记协专题刊发采访历程，彰显其示范引领价值。该作品兼具思想深度、传播力度与社会温度，是地方媒体深耕正能量、创新舆论引导的优秀范本。特此推荐。</w:t>
            </w:r>
          </w:p>
          <w:p w14:paraId="1F477616">
            <w:pPr>
              <w:spacing w:line="240" w:lineRule="auto"/>
              <w:jc w:val="center"/>
              <w:rPr>
                <w:rFonts w:hint="eastAsia" w:ascii="Times New Roman" w:hAnsi="Times New Roman" w:eastAsia="华文中宋" w:cs="Times New Roman"/>
                <w:sz w:val="24"/>
                <w:lang w:eastAsia="zh-CN"/>
              </w:rPr>
            </w:pPr>
            <w:r>
              <w:rPr>
                <w:rFonts w:hint="default" w:ascii="Times New Roman" w:hAnsi="Times New Roman" w:eastAsia="华文中宋" w:cs="Times New Roman"/>
                <w:sz w:val="24"/>
              </w:rPr>
              <w:t xml:space="preserve">              签名：</w:t>
            </w:r>
          </w:p>
          <w:p w14:paraId="24CB5006">
            <w:pPr>
              <w:spacing w:line="380" w:lineRule="exact"/>
              <w:jc w:val="center"/>
              <w:rPr>
                <w:rFonts w:hint="default" w:ascii="Times New Roman" w:hAnsi="Times New Roman" w:eastAsia="华文中宋" w:cs="Times New Roman"/>
                <w:sz w:val="24"/>
              </w:rPr>
            </w:pPr>
          </w:p>
          <w:p w14:paraId="6B0C42CA">
            <w:pPr>
              <w:spacing w:line="380" w:lineRule="exact"/>
              <w:jc w:val="center"/>
              <w:rPr>
                <w:rFonts w:hint="default" w:ascii="Times New Roman" w:hAnsi="Times New Roman" w:eastAsia="仿宋" w:cs="Times New Roman"/>
                <w:sz w:val="22"/>
              </w:rPr>
            </w:pPr>
            <w:r>
              <w:rPr>
                <w:rFonts w:hint="default" w:ascii="Times New Roman" w:hAnsi="Times New Roman" w:eastAsia="华文中宋" w:cs="Times New Roman"/>
                <w:sz w:val="24"/>
              </w:rPr>
              <w:t xml:space="preserve">                                       </w:t>
            </w:r>
            <w:r>
              <w:rPr>
                <w:rFonts w:hint="default" w:ascii="Times New Roman" w:hAnsi="Times New Roman" w:eastAsia="仿宋" w:cs="Times New Roman"/>
                <w:sz w:val="22"/>
              </w:rPr>
              <w:t>（加盖单位公章）</w:t>
            </w:r>
          </w:p>
          <w:p w14:paraId="06F018C2">
            <w:pPr>
              <w:spacing w:line="380" w:lineRule="exact"/>
              <w:jc w:val="center"/>
              <w:rPr>
                <w:rFonts w:hint="default" w:ascii="Times New Roman" w:hAnsi="Times New Roman" w:eastAsia="仿宋_GB2312" w:cs="Times New Roman"/>
                <w:sz w:val="28"/>
              </w:rPr>
            </w:pPr>
            <w:r>
              <w:rPr>
                <w:rFonts w:hint="default" w:ascii="Times New Roman" w:hAnsi="Times New Roman" w:eastAsia="华文中宋" w:cs="Times New Roman"/>
                <w:sz w:val="24"/>
              </w:rPr>
              <w:t xml:space="preserve">                                  </w:t>
            </w:r>
            <w:r>
              <w:rPr>
                <w:rFonts w:hint="default" w:ascii="Times New Roman" w:hAnsi="Times New Roman" w:eastAsia="华文中宋" w:cs="Times New Roman"/>
                <w:sz w:val="24"/>
                <w:u w:color="auto"/>
              </w:rPr>
              <w:t xml:space="preserve">2026年 </w:t>
            </w:r>
            <w:r>
              <w:rPr>
                <w:rFonts w:hint="default" w:ascii="Times New Roman" w:hAnsi="Times New Roman" w:eastAsia="华文中宋" w:cs="Times New Roman"/>
                <w:sz w:val="24"/>
              </w:rPr>
              <w:t xml:space="preserve"> </w:t>
            </w:r>
            <w:r>
              <w:rPr>
                <w:rFonts w:hint="default" w:ascii="Times New Roman" w:hAnsi="Times New Roman" w:eastAsia="华文中宋" w:cs="Times New Roman"/>
                <w:sz w:val="24"/>
                <w:lang w:val="en-US" w:eastAsia="zh-CN"/>
              </w:rPr>
              <w:t>4</w:t>
            </w:r>
            <w:r>
              <w:rPr>
                <w:rFonts w:hint="default" w:ascii="Times New Roman" w:hAnsi="Times New Roman" w:eastAsia="华文中宋" w:cs="Times New Roman"/>
                <w:sz w:val="24"/>
              </w:rPr>
              <w:t xml:space="preserve">  月  </w:t>
            </w:r>
            <w:r>
              <w:rPr>
                <w:rFonts w:hint="default" w:ascii="Times New Roman" w:hAnsi="Times New Roman" w:eastAsia="华文中宋" w:cs="Times New Roman"/>
                <w:sz w:val="24"/>
                <w:lang w:val="en-US" w:eastAsia="zh-CN"/>
              </w:rPr>
              <w:t>21</w:t>
            </w:r>
            <w:r>
              <w:rPr>
                <w:rFonts w:hint="default" w:ascii="Times New Roman" w:hAnsi="Times New Roman" w:eastAsia="华文中宋" w:cs="Times New Roman"/>
                <w:sz w:val="24"/>
              </w:rPr>
              <w:t xml:space="preserve">  日</w:t>
            </w:r>
          </w:p>
        </w:tc>
      </w:tr>
      <w:tr w14:paraId="366FA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692" w:type="dxa"/>
            <w:gridSpan w:val="2"/>
            <w:tcBorders>
              <w:top w:val="single" w:color="auto" w:sz="4" w:space="0"/>
              <w:left w:val="single" w:color="auto" w:sz="4" w:space="0"/>
              <w:bottom w:val="single" w:color="auto" w:sz="4" w:space="0"/>
              <w:right w:val="single" w:color="auto" w:sz="4" w:space="0"/>
            </w:tcBorders>
            <w:vAlign w:val="center"/>
          </w:tcPr>
          <w:p w14:paraId="4B0811E0">
            <w:pPr>
              <w:spacing w:line="380" w:lineRule="exact"/>
              <w:jc w:val="center"/>
              <w:rPr>
                <w:rFonts w:hint="default" w:ascii="Times New Roman" w:hAnsi="Times New Roman" w:eastAsia="华文中宋" w:cs="Times New Roman"/>
                <w:sz w:val="24"/>
              </w:rPr>
            </w:pPr>
            <w:r>
              <w:rPr>
                <w:rFonts w:hint="default" w:ascii="Times New Roman" w:hAnsi="Times New Roman" w:eastAsia="华文中宋" w:cs="Times New Roman"/>
                <w:sz w:val="24"/>
              </w:rPr>
              <w:t>联系人</w:t>
            </w:r>
          </w:p>
        </w:tc>
        <w:tc>
          <w:tcPr>
            <w:tcW w:w="1919" w:type="dxa"/>
            <w:gridSpan w:val="2"/>
            <w:tcBorders>
              <w:top w:val="single" w:color="auto" w:sz="4" w:space="0"/>
              <w:left w:val="single" w:color="auto" w:sz="4" w:space="0"/>
              <w:bottom w:val="single" w:color="auto" w:sz="4" w:space="0"/>
              <w:right w:val="single" w:color="auto" w:sz="4" w:space="0"/>
            </w:tcBorders>
            <w:vAlign w:val="center"/>
          </w:tcPr>
          <w:p w14:paraId="0FA2937F">
            <w:pPr>
              <w:spacing w:line="500" w:lineRule="exact"/>
              <w:rPr>
                <w:rFonts w:hint="default" w:ascii="Times New Roman" w:hAnsi="Times New Roman" w:eastAsia="仿宋" w:cs="Times New Roman"/>
                <w:sz w:val="24"/>
              </w:rPr>
            </w:pPr>
            <w:r>
              <w:rPr>
                <w:rFonts w:hint="default" w:ascii="Times New Roman" w:hAnsi="Times New Roman" w:cs="Times New Roman"/>
                <w:color w:val="000000"/>
                <w:sz w:val="24"/>
                <w:szCs w:val="24"/>
              </w:rPr>
              <w:t>李红叶</w:t>
            </w: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6B012FCC">
            <w:pPr>
              <w:spacing w:line="380" w:lineRule="exact"/>
              <w:jc w:val="center"/>
              <w:rPr>
                <w:rFonts w:hint="default" w:ascii="Times New Roman" w:hAnsi="Times New Roman" w:eastAsia="华文中宋" w:cs="Times New Roman"/>
                <w:sz w:val="24"/>
              </w:rPr>
            </w:pPr>
            <w:r>
              <w:rPr>
                <w:rFonts w:hint="default" w:ascii="Times New Roman" w:hAnsi="Times New Roman" w:eastAsia="华文中宋" w:cs="Times New Roman"/>
                <w:sz w:val="24"/>
              </w:rPr>
              <w:t>邮箱</w:t>
            </w:r>
          </w:p>
        </w:tc>
        <w:tc>
          <w:tcPr>
            <w:tcW w:w="2438" w:type="dxa"/>
            <w:gridSpan w:val="4"/>
            <w:tcBorders>
              <w:top w:val="single" w:color="auto" w:sz="4" w:space="0"/>
              <w:left w:val="single" w:color="auto" w:sz="4" w:space="0"/>
              <w:bottom w:val="single" w:color="auto" w:sz="4" w:space="0"/>
              <w:right w:val="single" w:color="auto" w:sz="4" w:space="0"/>
            </w:tcBorders>
            <w:vAlign w:val="center"/>
          </w:tcPr>
          <w:p w14:paraId="27939BF3">
            <w:pPr>
              <w:spacing w:line="50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jlsjx2023@163.com</w:t>
            </w:r>
          </w:p>
        </w:tc>
        <w:tc>
          <w:tcPr>
            <w:tcW w:w="993" w:type="dxa"/>
            <w:gridSpan w:val="3"/>
            <w:tcBorders>
              <w:top w:val="single" w:color="auto" w:sz="4" w:space="0"/>
              <w:left w:val="single" w:color="auto" w:sz="4" w:space="0"/>
              <w:bottom w:val="single" w:color="auto" w:sz="4" w:space="0"/>
              <w:right w:val="single" w:color="auto" w:sz="4" w:space="0"/>
            </w:tcBorders>
            <w:vAlign w:val="center"/>
          </w:tcPr>
          <w:p w14:paraId="64D2700C">
            <w:pPr>
              <w:spacing w:line="380" w:lineRule="exact"/>
              <w:jc w:val="center"/>
              <w:rPr>
                <w:rFonts w:hint="default" w:ascii="Times New Roman" w:hAnsi="Times New Roman" w:eastAsia="华文中宋" w:cs="Times New Roman"/>
                <w:sz w:val="24"/>
              </w:rPr>
            </w:pPr>
            <w:r>
              <w:rPr>
                <w:rFonts w:hint="default" w:ascii="Times New Roman" w:hAnsi="Times New Roman" w:eastAsia="华文中宋" w:cs="Times New Roman"/>
                <w:sz w:val="24"/>
              </w:rPr>
              <w:t>手机</w:t>
            </w:r>
          </w:p>
        </w:tc>
        <w:tc>
          <w:tcPr>
            <w:tcW w:w="1860" w:type="dxa"/>
            <w:gridSpan w:val="3"/>
            <w:tcBorders>
              <w:top w:val="single" w:color="auto" w:sz="4" w:space="0"/>
              <w:left w:val="single" w:color="auto" w:sz="4" w:space="0"/>
              <w:bottom w:val="single" w:color="auto" w:sz="4" w:space="0"/>
              <w:right w:val="single" w:color="auto" w:sz="4" w:space="0"/>
            </w:tcBorders>
            <w:vAlign w:val="center"/>
          </w:tcPr>
          <w:p w14:paraId="78217417">
            <w:pPr>
              <w:rPr>
                <w:rFonts w:hint="default" w:ascii="Times New Roman" w:hAnsi="Times New Roman" w:eastAsia="仿宋" w:cs="Times New Roman"/>
                <w:sz w:val="24"/>
              </w:rPr>
            </w:pPr>
            <w:r>
              <w:rPr>
                <w:rFonts w:hint="default" w:ascii="Times New Roman" w:hAnsi="Times New Roman" w:cs="Times New Roman"/>
                <w:color w:val="000000"/>
                <w:sz w:val="24"/>
                <w:szCs w:val="24"/>
              </w:rPr>
              <w:t>15568847370</w:t>
            </w:r>
          </w:p>
        </w:tc>
      </w:tr>
    </w:tbl>
    <w:p w14:paraId="33BC7BDC"/>
    <w:p w14:paraId="745CD0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65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D113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5D113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5A31"/>
    <w:rsid w:val="000136BD"/>
    <w:rsid w:val="00057822"/>
    <w:rsid w:val="000A0C15"/>
    <w:rsid w:val="000B0FBB"/>
    <w:rsid w:val="000B2338"/>
    <w:rsid w:val="000C1B53"/>
    <w:rsid w:val="000F11CF"/>
    <w:rsid w:val="00146204"/>
    <w:rsid w:val="00150320"/>
    <w:rsid w:val="001508E0"/>
    <w:rsid w:val="00156F4C"/>
    <w:rsid w:val="00180279"/>
    <w:rsid w:val="00184A24"/>
    <w:rsid w:val="001A709F"/>
    <w:rsid w:val="00222052"/>
    <w:rsid w:val="0022492E"/>
    <w:rsid w:val="002513A1"/>
    <w:rsid w:val="00256C2D"/>
    <w:rsid w:val="00273785"/>
    <w:rsid w:val="00286708"/>
    <w:rsid w:val="002C3ADD"/>
    <w:rsid w:val="002D6764"/>
    <w:rsid w:val="002F64C1"/>
    <w:rsid w:val="003018D3"/>
    <w:rsid w:val="0032684C"/>
    <w:rsid w:val="00341DE8"/>
    <w:rsid w:val="00352FE2"/>
    <w:rsid w:val="00376A1C"/>
    <w:rsid w:val="00404F18"/>
    <w:rsid w:val="004079BB"/>
    <w:rsid w:val="00410BA7"/>
    <w:rsid w:val="00410CD0"/>
    <w:rsid w:val="00443CB3"/>
    <w:rsid w:val="00465207"/>
    <w:rsid w:val="004B1B38"/>
    <w:rsid w:val="0050714C"/>
    <w:rsid w:val="00512481"/>
    <w:rsid w:val="00515CD5"/>
    <w:rsid w:val="00534427"/>
    <w:rsid w:val="00555B42"/>
    <w:rsid w:val="00565871"/>
    <w:rsid w:val="0058420A"/>
    <w:rsid w:val="005D0337"/>
    <w:rsid w:val="00654DBA"/>
    <w:rsid w:val="00660FA8"/>
    <w:rsid w:val="00666FDF"/>
    <w:rsid w:val="00674522"/>
    <w:rsid w:val="006A0BD7"/>
    <w:rsid w:val="006B4CC8"/>
    <w:rsid w:val="006D3DA0"/>
    <w:rsid w:val="006E6CAD"/>
    <w:rsid w:val="006F6E53"/>
    <w:rsid w:val="00733D1C"/>
    <w:rsid w:val="007B3A6F"/>
    <w:rsid w:val="007D7BF9"/>
    <w:rsid w:val="007F4D4C"/>
    <w:rsid w:val="007F59B1"/>
    <w:rsid w:val="00804AB7"/>
    <w:rsid w:val="00805890"/>
    <w:rsid w:val="0080634E"/>
    <w:rsid w:val="0080798A"/>
    <w:rsid w:val="00814422"/>
    <w:rsid w:val="0082023D"/>
    <w:rsid w:val="00874FE6"/>
    <w:rsid w:val="008B6480"/>
    <w:rsid w:val="008D740D"/>
    <w:rsid w:val="009109F5"/>
    <w:rsid w:val="009B0861"/>
    <w:rsid w:val="009B2F99"/>
    <w:rsid w:val="00A0130A"/>
    <w:rsid w:val="00A32786"/>
    <w:rsid w:val="00A40AE0"/>
    <w:rsid w:val="00A434D0"/>
    <w:rsid w:val="00A67443"/>
    <w:rsid w:val="00AC4FC7"/>
    <w:rsid w:val="00B02E83"/>
    <w:rsid w:val="00B2558E"/>
    <w:rsid w:val="00B433BA"/>
    <w:rsid w:val="00B45A6B"/>
    <w:rsid w:val="00B90A11"/>
    <w:rsid w:val="00BA0C65"/>
    <w:rsid w:val="00BA6843"/>
    <w:rsid w:val="00BC0C72"/>
    <w:rsid w:val="00BC189D"/>
    <w:rsid w:val="00BC5659"/>
    <w:rsid w:val="00BC5EDB"/>
    <w:rsid w:val="00BE12BA"/>
    <w:rsid w:val="00C32C9A"/>
    <w:rsid w:val="00C6302B"/>
    <w:rsid w:val="00CC29ED"/>
    <w:rsid w:val="00CD05D1"/>
    <w:rsid w:val="00D139CC"/>
    <w:rsid w:val="00D566DF"/>
    <w:rsid w:val="00D621E9"/>
    <w:rsid w:val="00D6780F"/>
    <w:rsid w:val="00D67CB9"/>
    <w:rsid w:val="00D83F3E"/>
    <w:rsid w:val="00DA794A"/>
    <w:rsid w:val="00DB6C5F"/>
    <w:rsid w:val="00DE1E22"/>
    <w:rsid w:val="00E10DD6"/>
    <w:rsid w:val="00E25356"/>
    <w:rsid w:val="00E26E23"/>
    <w:rsid w:val="00E433DE"/>
    <w:rsid w:val="00E551AD"/>
    <w:rsid w:val="00E763CD"/>
    <w:rsid w:val="00EA2366"/>
    <w:rsid w:val="00EC576F"/>
    <w:rsid w:val="00EC790B"/>
    <w:rsid w:val="00ED4D5F"/>
    <w:rsid w:val="00ED614F"/>
    <w:rsid w:val="00EE3302"/>
    <w:rsid w:val="00EF29DA"/>
    <w:rsid w:val="00F12821"/>
    <w:rsid w:val="00F168F4"/>
    <w:rsid w:val="00F77C92"/>
    <w:rsid w:val="00FB1A66"/>
    <w:rsid w:val="00FB5E89"/>
    <w:rsid w:val="014557C2"/>
    <w:rsid w:val="019601E9"/>
    <w:rsid w:val="01EC20E2"/>
    <w:rsid w:val="07C05A31"/>
    <w:rsid w:val="096A30C7"/>
    <w:rsid w:val="09AB5C79"/>
    <w:rsid w:val="0B837613"/>
    <w:rsid w:val="0C540FAF"/>
    <w:rsid w:val="0D352B8F"/>
    <w:rsid w:val="0D5A0848"/>
    <w:rsid w:val="0E981627"/>
    <w:rsid w:val="104650B3"/>
    <w:rsid w:val="12041961"/>
    <w:rsid w:val="12C10A21"/>
    <w:rsid w:val="13B04264"/>
    <w:rsid w:val="15063063"/>
    <w:rsid w:val="15BE21F6"/>
    <w:rsid w:val="15E46F00"/>
    <w:rsid w:val="167E55A7"/>
    <w:rsid w:val="175D340E"/>
    <w:rsid w:val="187C6677"/>
    <w:rsid w:val="1A893C59"/>
    <w:rsid w:val="1B0B4F2F"/>
    <w:rsid w:val="1B1A6E17"/>
    <w:rsid w:val="1C6E1C1A"/>
    <w:rsid w:val="1E000596"/>
    <w:rsid w:val="1ECF7290"/>
    <w:rsid w:val="20382D29"/>
    <w:rsid w:val="2146522D"/>
    <w:rsid w:val="223D5209"/>
    <w:rsid w:val="23EB18A0"/>
    <w:rsid w:val="25186BC6"/>
    <w:rsid w:val="25651C47"/>
    <w:rsid w:val="297F1EDA"/>
    <w:rsid w:val="29E76B67"/>
    <w:rsid w:val="2B683CD8"/>
    <w:rsid w:val="2B69017C"/>
    <w:rsid w:val="2D263E4A"/>
    <w:rsid w:val="2EA0492F"/>
    <w:rsid w:val="30843362"/>
    <w:rsid w:val="30A811B7"/>
    <w:rsid w:val="323766F7"/>
    <w:rsid w:val="329D695D"/>
    <w:rsid w:val="32CA105D"/>
    <w:rsid w:val="32DA370D"/>
    <w:rsid w:val="33784CD4"/>
    <w:rsid w:val="3727738D"/>
    <w:rsid w:val="37C77EC8"/>
    <w:rsid w:val="380825B5"/>
    <w:rsid w:val="3A1A0D19"/>
    <w:rsid w:val="3BB07701"/>
    <w:rsid w:val="3C544530"/>
    <w:rsid w:val="3C665884"/>
    <w:rsid w:val="3F2E002F"/>
    <w:rsid w:val="40B51316"/>
    <w:rsid w:val="40C446E3"/>
    <w:rsid w:val="417116E0"/>
    <w:rsid w:val="453C2DCD"/>
    <w:rsid w:val="49CF169A"/>
    <w:rsid w:val="4A534597"/>
    <w:rsid w:val="4AB97C43"/>
    <w:rsid w:val="4BEE392E"/>
    <w:rsid w:val="4CB21B7B"/>
    <w:rsid w:val="4CB84667"/>
    <w:rsid w:val="4E797E26"/>
    <w:rsid w:val="4FFE393B"/>
    <w:rsid w:val="50616E69"/>
    <w:rsid w:val="53FA7313"/>
    <w:rsid w:val="54C17996"/>
    <w:rsid w:val="552A1E7A"/>
    <w:rsid w:val="55877668"/>
    <w:rsid w:val="56554CD5"/>
    <w:rsid w:val="574E6087"/>
    <w:rsid w:val="57C33EC0"/>
    <w:rsid w:val="58273E1E"/>
    <w:rsid w:val="5BFC5BF3"/>
    <w:rsid w:val="5C590BA1"/>
    <w:rsid w:val="5CBD35D4"/>
    <w:rsid w:val="5DBC1ADE"/>
    <w:rsid w:val="5ED66BCF"/>
    <w:rsid w:val="5EEC01A1"/>
    <w:rsid w:val="5F685BE0"/>
    <w:rsid w:val="6170330B"/>
    <w:rsid w:val="63EA2A8D"/>
    <w:rsid w:val="6417181C"/>
    <w:rsid w:val="64975D0F"/>
    <w:rsid w:val="66E52B79"/>
    <w:rsid w:val="67987117"/>
    <w:rsid w:val="69F10D61"/>
    <w:rsid w:val="6A64125B"/>
    <w:rsid w:val="6F2B31C9"/>
    <w:rsid w:val="70115CB9"/>
    <w:rsid w:val="70266282"/>
    <w:rsid w:val="714D7414"/>
    <w:rsid w:val="72200435"/>
    <w:rsid w:val="73685BF0"/>
    <w:rsid w:val="738B7B32"/>
    <w:rsid w:val="739A74ED"/>
    <w:rsid w:val="74432A0D"/>
    <w:rsid w:val="746E5488"/>
    <w:rsid w:val="74B40D10"/>
    <w:rsid w:val="74B60BDD"/>
    <w:rsid w:val="757F7800"/>
    <w:rsid w:val="75AD0232"/>
    <w:rsid w:val="774D4EB3"/>
    <w:rsid w:val="77CD6969"/>
    <w:rsid w:val="77DA1086"/>
    <w:rsid w:val="79EA5A92"/>
    <w:rsid w:val="7B9559F0"/>
    <w:rsid w:val="7C26489A"/>
    <w:rsid w:val="7D4A68F8"/>
    <w:rsid w:val="7DD50326"/>
    <w:rsid w:val="7E024E93"/>
    <w:rsid w:val="7E2C06D3"/>
    <w:rsid w:val="7EF9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Calibri" w:hAnsi="Calibri"/>
      <w:kern w:val="2"/>
      <w:sz w:val="18"/>
      <w:szCs w:val="18"/>
    </w:rPr>
  </w:style>
  <w:style w:type="character" w:customStyle="1" w:styleId="8">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1017</Words>
  <Characters>1186</Characters>
  <Lines>208</Lines>
  <Paragraphs>176</Paragraphs>
  <TotalTime>12</TotalTime>
  <ScaleCrop>false</ScaleCrop>
  <LinksUpToDate>false</LinksUpToDate>
  <CharactersWithSpaces>1291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2025-03-26T02:31:00Z</dcterms:created>
  <dc:creator>WPS_1619769521</dc:creator>
  <cp:lastModifiedBy>红叶~</cp:lastModifiedBy>
  <cp:lastPrinted>2026-04-28T02:30:56Z</cp:lastPrinted>
  <dcterms:modified xsi:type="dcterms:W3CDTF">2026-04-28T02:31:30Z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8F845935CB6546C7A5423DA3C3D7B195_11</vt:lpwstr>
  </property>
  <property fmtid="{D5CDD505-2E9C-101B-9397-08002B2CF9AE}" pid="4" name="KSOTemplateDocerSaveRecord">
    <vt:lpwstr>eyJoZGlkIjoiNDMwZmI1NDI3NzZmOTRmMGU1Mjc1MmNkYTgyNDA2OTkiLCJ1c2VySWQiOiIyOTAyMTY3MTcifQ==</vt:lpwstr>
  </property>
</Properties>
</file>