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ABAAD">
      <w:pPr>
        <w:spacing w:line="560" w:lineRule="exact"/>
        <w:jc w:val="center"/>
        <w:rPr>
          <w:rFonts w:hint="eastAsia" w:ascii="方正小标宋简体" w:hAnsi="华文中宋" w:eastAsia="方正小标宋简体"/>
          <w:color w:val="000000"/>
          <w:sz w:val="40"/>
          <w:szCs w:val="36"/>
        </w:rPr>
      </w:pPr>
      <w:r>
        <w:rPr>
          <w:rFonts w:hint="eastAsia" w:ascii="方正小标宋简体" w:hAnsi="华文中宋" w:eastAsia="方正小标宋简体"/>
          <w:color w:val="000000"/>
          <w:sz w:val="40"/>
          <w:szCs w:val="36"/>
        </w:rPr>
        <w:t>新闻访谈、新闻直播、视听设计（音视频编排）</w:t>
      </w:r>
    </w:p>
    <w:p w14:paraId="78DC2824">
      <w:pPr>
        <w:spacing w:line="560" w:lineRule="exact"/>
        <w:jc w:val="center"/>
        <w:rPr>
          <w:rFonts w:hint="eastAsia" w:ascii="方正小标宋简体" w:hAnsi="华文中宋" w:eastAsia="方正小标宋简体"/>
          <w:color w:val="000000"/>
          <w:sz w:val="40"/>
          <w:szCs w:val="36"/>
        </w:rPr>
      </w:pPr>
      <w:r>
        <w:rPr>
          <w:rFonts w:hint="eastAsia" w:ascii="方正小标宋简体" w:hAnsi="华文中宋" w:eastAsia="方正小标宋简体"/>
          <w:color w:val="000000"/>
          <w:sz w:val="40"/>
          <w:szCs w:val="36"/>
        </w:rPr>
        <w:t>参评作品推荐表</w:t>
      </w:r>
    </w:p>
    <w:tbl>
      <w:tblPr>
        <w:tblStyle w:val="4"/>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5"/>
        <w:gridCol w:w="485"/>
        <w:gridCol w:w="63"/>
        <w:gridCol w:w="967"/>
        <w:gridCol w:w="1001"/>
        <w:gridCol w:w="803"/>
        <w:gridCol w:w="197"/>
        <w:gridCol w:w="766"/>
        <w:gridCol w:w="216"/>
        <w:gridCol w:w="663"/>
        <w:gridCol w:w="934"/>
        <w:gridCol w:w="56"/>
        <w:gridCol w:w="950"/>
        <w:gridCol w:w="1692"/>
      </w:tblGrid>
      <w:tr w14:paraId="18D6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vMerge w:val="restart"/>
            <w:vAlign w:val="center"/>
          </w:tcPr>
          <w:p w14:paraId="5ABEFC26">
            <w:pPr>
              <w:spacing w:line="320" w:lineRule="exact"/>
              <w:jc w:val="center"/>
              <w:rPr>
                <w:rFonts w:hint="default" w:ascii="Times New Roman" w:hAnsi="Times New Roman" w:eastAsia="华文中宋" w:cs="Times New Roman"/>
                <w:color w:val="000000"/>
                <w:sz w:val="28"/>
                <w:szCs w:val="20"/>
              </w:rPr>
            </w:pPr>
            <w:r>
              <w:rPr>
                <w:rFonts w:hint="default" w:ascii="Times New Roman" w:hAnsi="Times New Roman" w:eastAsia="华文中宋" w:cs="Times New Roman"/>
                <w:color w:val="000000"/>
                <w:sz w:val="28"/>
                <w:szCs w:val="20"/>
              </w:rPr>
              <w:t>标题</w:t>
            </w:r>
          </w:p>
        </w:tc>
        <w:tc>
          <w:tcPr>
            <w:tcW w:w="4357" w:type="dxa"/>
            <w:gridSpan w:val="8"/>
            <w:vMerge w:val="restart"/>
            <w:vAlign w:val="center"/>
          </w:tcPr>
          <w:p w14:paraId="45A1FDE6">
            <w:pPr>
              <w:spacing w:line="240" w:lineRule="exact"/>
              <w:jc w:val="left"/>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4"/>
                <w:szCs w:val="24"/>
              </w:rPr>
              <w:t>向新而生 质领未来——加快发展新质生产力 吉林一线观察</w:t>
            </w:r>
          </w:p>
        </w:tc>
        <w:tc>
          <w:tcPr>
            <w:tcW w:w="1869" w:type="dxa"/>
            <w:gridSpan w:val="4"/>
            <w:vAlign w:val="center"/>
          </w:tcPr>
          <w:p w14:paraId="67D32AAB">
            <w:pPr>
              <w:spacing w:line="320" w:lineRule="exact"/>
              <w:jc w:val="center"/>
              <w:rPr>
                <w:rFonts w:hint="default" w:ascii="Times New Roman" w:hAnsi="Times New Roman" w:eastAsia="仿宋_GB2312" w:cs="Times New Roman"/>
                <w:b/>
                <w:color w:val="000000"/>
                <w:sz w:val="28"/>
                <w:szCs w:val="28"/>
              </w:rPr>
            </w:pPr>
            <w:r>
              <w:rPr>
                <w:rFonts w:hint="default" w:ascii="Times New Roman" w:hAnsi="Times New Roman" w:eastAsia="华文中宋" w:cs="Times New Roman"/>
                <w:color w:val="000000"/>
                <w:sz w:val="28"/>
                <w:szCs w:val="20"/>
              </w:rPr>
              <w:t>参评项目</w:t>
            </w:r>
          </w:p>
        </w:tc>
        <w:tc>
          <w:tcPr>
            <w:tcW w:w="2642" w:type="dxa"/>
            <w:gridSpan w:val="2"/>
            <w:vAlign w:val="center"/>
          </w:tcPr>
          <w:p w14:paraId="7E4CF8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rPr>
              <w:t>新闻访谈</w:t>
            </w:r>
            <w:r>
              <w:rPr>
                <w:rFonts w:hint="default" w:ascii="Times New Roman" w:hAnsi="Times New Roman" w:cs="Times New Roman"/>
                <w:color w:val="000000"/>
                <w:sz w:val="24"/>
                <w:szCs w:val="21"/>
                <w:u w:val="single"/>
              </w:rPr>
              <w:t>电视</w:t>
            </w:r>
          </w:p>
        </w:tc>
      </w:tr>
      <w:tr w14:paraId="79CE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vMerge w:val="continue"/>
            <w:vAlign w:val="center"/>
          </w:tcPr>
          <w:p w14:paraId="0668587A">
            <w:pPr>
              <w:spacing w:line="320" w:lineRule="exact"/>
              <w:jc w:val="center"/>
              <w:rPr>
                <w:rFonts w:hint="default" w:ascii="Times New Roman" w:hAnsi="Times New Roman" w:eastAsia="华文中宋" w:cs="Times New Roman"/>
                <w:color w:val="000000"/>
                <w:sz w:val="28"/>
                <w:szCs w:val="20"/>
              </w:rPr>
            </w:pPr>
          </w:p>
        </w:tc>
        <w:tc>
          <w:tcPr>
            <w:tcW w:w="4357" w:type="dxa"/>
            <w:gridSpan w:val="8"/>
            <w:vMerge w:val="continue"/>
            <w:vAlign w:val="center"/>
          </w:tcPr>
          <w:p w14:paraId="3E396134">
            <w:pPr>
              <w:spacing w:line="400" w:lineRule="exact"/>
              <w:jc w:val="center"/>
              <w:rPr>
                <w:rFonts w:hint="default" w:ascii="Times New Roman" w:hAnsi="Times New Roman" w:eastAsia="仿宋_GB2312" w:cs="Times New Roman"/>
                <w:color w:val="000000"/>
                <w:sz w:val="28"/>
                <w:szCs w:val="28"/>
              </w:rPr>
            </w:pPr>
          </w:p>
        </w:tc>
        <w:tc>
          <w:tcPr>
            <w:tcW w:w="1869" w:type="dxa"/>
            <w:gridSpan w:val="4"/>
            <w:vAlign w:val="center"/>
          </w:tcPr>
          <w:p w14:paraId="0F8B077D">
            <w:pPr>
              <w:spacing w:line="320" w:lineRule="exact"/>
              <w:jc w:val="center"/>
              <w:rPr>
                <w:rFonts w:hint="default" w:ascii="Times New Roman" w:hAnsi="Times New Roman" w:eastAsia="仿宋_GB2312" w:cs="Times New Roman"/>
                <w:b/>
                <w:color w:val="000000"/>
                <w:sz w:val="28"/>
                <w:szCs w:val="28"/>
              </w:rPr>
            </w:pPr>
            <w:r>
              <w:rPr>
                <w:rFonts w:hint="default" w:ascii="Times New Roman" w:hAnsi="Times New Roman" w:eastAsia="华文中宋" w:cs="Times New Roman"/>
                <w:color w:val="000000"/>
                <w:sz w:val="28"/>
                <w:szCs w:val="20"/>
              </w:rPr>
              <w:t>体裁</w:t>
            </w:r>
          </w:p>
        </w:tc>
        <w:tc>
          <w:tcPr>
            <w:tcW w:w="2642" w:type="dxa"/>
            <w:gridSpan w:val="2"/>
            <w:vAlign w:val="center"/>
          </w:tcPr>
          <w:p w14:paraId="3F450B10">
            <w:pPr>
              <w:spacing w:line="240" w:lineRule="exact"/>
              <w:jc w:val="left"/>
              <w:rPr>
                <w:rFonts w:hint="default" w:ascii="Times New Roman" w:hAnsi="Times New Roman" w:eastAsia="仿宋_GB2312" w:cs="Times New Roman"/>
                <w:color w:val="000000"/>
                <w:sz w:val="28"/>
                <w:szCs w:val="28"/>
              </w:rPr>
            </w:pPr>
          </w:p>
        </w:tc>
      </w:tr>
      <w:tr w14:paraId="107B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vAlign w:val="center"/>
          </w:tcPr>
          <w:p w14:paraId="1B56B98C">
            <w:pPr>
              <w:spacing w:line="320" w:lineRule="exact"/>
              <w:jc w:val="center"/>
              <w:rPr>
                <w:rFonts w:hint="default" w:ascii="Times New Roman" w:hAnsi="Times New Roman" w:eastAsia="华文中宋" w:cs="Times New Roman"/>
                <w:color w:val="000000"/>
                <w:sz w:val="28"/>
                <w:szCs w:val="20"/>
              </w:rPr>
            </w:pPr>
            <w:r>
              <w:rPr>
                <w:rFonts w:hint="default" w:ascii="Times New Roman" w:hAnsi="Times New Roman" w:eastAsia="华文中宋" w:cs="Times New Roman"/>
                <w:color w:val="000000"/>
                <w:sz w:val="28"/>
                <w:szCs w:val="20"/>
              </w:rPr>
              <w:t>时长</w:t>
            </w:r>
          </w:p>
        </w:tc>
        <w:tc>
          <w:tcPr>
            <w:tcW w:w="4357" w:type="dxa"/>
            <w:gridSpan w:val="8"/>
            <w:vAlign w:val="center"/>
          </w:tcPr>
          <w:p w14:paraId="6BD55E6C">
            <w:pPr>
              <w:spacing w:line="400" w:lineRule="exact"/>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4"/>
                <w:szCs w:val="24"/>
              </w:rPr>
              <w:t>0时30分0秒</w:t>
            </w:r>
          </w:p>
        </w:tc>
        <w:tc>
          <w:tcPr>
            <w:tcW w:w="1869" w:type="dxa"/>
            <w:gridSpan w:val="4"/>
            <w:vAlign w:val="center"/>
          </w:tcPr>
          <w:p w14:paraId="28ADC9CE">
            <w:pPr>
              <w:spacing w:line="320" w:lineRule="exact"/>
              <w:jc w:val="center"/>
              <w:rPr>
                <w:rFonts w:hint="default" w:ascii="Times New Roman" w:hAnsi="Times New Roman" w:eastAsia="华文中宋" w:cs="Times New Roman"/>
                <w:color w:val="000000"/>
                <w:sz w:val="28"/>
                <w:szCs w:val="20"/>
              </w:rPr>
            </w:pPr>
            <w:r>
              <w:rPr>
                <w:rFonts w:hint="default" w:ascii="Times New Roman" w:hAnsi="Times New Roman" w:eastAsia="华文中宋" w:cs="Times New Roman"/>
                <w:color w:val="000000"/>
                <w:sz w:val="28"/>
                <w:szCs w:val="20"/>
              </w:rPr>
              <w:t>语种</w:t>
            </w:r>
          </w:p>
        </w:tc>
        <w:tc>
          <w:tcPr>
            <w:tcW w:w="2642" w:type="dxa"/>
            <w:gridSpan w:val="2"/>
            <w:vAlign w:val="center"/>
          </w:tcPr>
          <w:p w14:paraId="380E153C">
            <w:pPr>
              <w:spacing w:line="240" w:lineRule="exact"/>
              <w:jc w:val="left"/>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4"/>
                <w:szCs w:val="24"/>
              </w:rPr>
              <w:t>中文</w:t>
            </w:r>
          </w:p>
        </w:tc>
      </w:tr>
      <w:tr w14:paraId="55C6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5" w:type="dxa"/>
            <w:gridSpan w:val="4"/>
            <w:vAlign w:val="center"/>
          </w:tcPr>
          <w:p w14:paraId="19439FF0">
            <w:pPr>
              <w:spacing w:line="320" w:lineRule="exact"/>
              <w:jc w:val="center"/>
              <w:rPr>
                <w:rFonts w:hint="default" w:ascii="Times New Roman" w:hAnsi="Times New Roman" w:eastAsia="华文中宋" w:cs="Times New Roman"/>
                <w:color w:val="000000"/>
                <w:sz w:val="28"/>
                <w:szCs w:val="20"/>
              </w:rPr>
            </w:pPr>
            <w:r>
              <w:rPr>
                <w:rFonts w:hint="default" w:ascii="Times New Roman" w:hAnsi="Times New Roman" w:eastAsia="华文中宋" w:cs="Times New Roman"/>
                <w:color w:val="000000"/>
                <w:sz w:val="28"/>
                <w:szCs w:val="20"/>
              </w:rPr>
              <w:t>作者</w:t>
            </w:r>
          </w:p>
          <w:p w14:paraId="0D11EC3E">
            <w:pPr>
              <w:spacing w:line="320" w:lineRule="exact"/>
              <w:jc w:val="center"/>
              <w:rPr>
                <w:rFonts w:hint="default" w:ascii="Times New Roman" w:hAnsi="Times New Roman" w:eastAsia="仿宋_GB2312" w:cs="Times New Roman"/>
                <w:b/>
                <w:color w:val="000000"/>
                <w:sz w:val="28"/>
                <w:szCs w:val="28"/>
              </w:rPr>
            </w:pPr>
            <w:r>
              <w:rPr>
                <w:rFonts w:hint="default" w:ascii="Times New Roman" w:hAnsi="Times New Roman" w:eastAsia="华文中宋" w:cs="Times New Roman"/>
                <w:color w:val="000000"/>
                <w:sz w:val="24"/>
                <w:szCs w:val="24"/>
              </w:rPr>
              <w:t>（主创人员）</w:t>
            </w:r>
          </w:p>
        </w:tc>
        <w:tc>
          <w:tcPr>
            <w:tcW w:w="3734" w:type="dxa"/>
            <w:gridSpan w:val="5"/>
            <w:vAlign w:val="center"/>
          </w:tcPr>
          <w:p w14:paraId="5BCD230F">
            <w:pPr>
              <w:spacing w:line="260" w:lineRule="exact"/>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4"/>
                <w:szCs w:val="24"/>
              </w:rPr>
              <w:t>集体</w:t>
            </w:r>
          </w:p>
        </w:tc>
        <w:tc>
          <w:tcPr>
            <w:tcW w:w="1869" w:type="dxa"/>
            <w:gridSpan w:val="4"/>
            <w:vAlign w:val="center"/>
          </w:tcPr>
          <w:p w14:paraId="42A1653A">
            <w:pPr>
              <w:spacing w:line="320" w:lineRule="exact"/>
              <w:jc w:val="center"/>
              <w:rPr>
                <w:rFonts w:hint="default" w:ascii="Times New Roman" w:hAnsi="Times New Roman" w:eastAsia="华文中宋" w:cs="Times New Roman"/>
                <w:color w:val="000000"/>
                <w:sz w:val="28"/>
                <w:szCs w:val="20"/>
              </w:rPr>
            </w:pPr>
            <w:r>
              <w:rPr>
                <w:rFonts w:hint="default" w:ascii="Times New Roman" w:hAnsi="Times New Roman" w:eastAsia="华文中宋" w:cs="Times New Roman"/>
                <w:color w:val="000000"/>
                <w:sz w:val="28"/>
                <w:szCs w:val="20"/>
              </w:rPr>
              <w:t>编辑</w:t>
            </w:r>
          </w:p>
        </w:tc>
        <w:tc>
          <w:tcPr>
            <w:tcW w:w="2642" w:type="dxa"/>
            <w:gridSpan w:val="2"/>
            <w:vAlign w:val="center"/>
          </w:tcPr>
          <w:p w14:paraId="430548DE">
            <w:pPr>
              <w:spacing w:line="260" w:lineRule="exact"/>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4"/>
                <w:szCs w:val="24"/>
              </w:rPr>
              <w:t>栾海、袁琳、邵光涛</w:t>
            </w:r>
          </w:p>
        </w:tc>
      </w:tr>
      <w:tr w14:paraId="36B3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25" w:type="dxa"/>
            <w:gridSpan w:val="4"/>
            <w:vAlign w:val="center"/>
          </w:tcPr>
          <w:p w14:paraId="434EA9A7">
            <w:pPr>
              <w:spacing w:line="320" w:lineRule="exact"/>
              <w:jc w:val="center"/>
              <w:rPr>
                <w:rFonts w:hint="default" w:ascii="Times New Roman" w:hAnsi="Times New Roman" w:eastAsia="华文中宋" w:cs="Times New Roman"/>
                <w:color w:val="000000"/>
                <w:sz w:val="28"/>
                <w:szCs w:val="20"/>
              </w:rPr>
            </w:pPr>
            <w:r>
              <w:rPr>
                <w:rFonts w:hint="default" w:ascii="Times New Roman" w:hAnsi="Times New Roman" w:eastAsia="华文中宋" w:cs="Times New Roman"/>
                <w:color w:val="000000"/>
                <w:sz w:val="28"/>
                <w:szCs w:val="20"/>
              </w:rPr>
              <w:t>原创单位</w:t>
            </w:r>
          </w:p>
        </w:tc>
        <w:tc>
          <w:tcPr>
            <w:tcW w:w="3734" w:type="dxa"/>
            <w:gridSpan w:val="5"/>
            <w:vAlign w:val="center"/>
          </w:tcPr>
          <w:p w14:paraId="07FB954D">
            <w:pPr>
              <w:spacing w:line="240" w:lineRule="exact"/>
              <w:jc w:val="left"/>
              <w:rPr>
                <w:rFonts w:hint="default" w:ascii="Times New Roman" w:hAnsi="Times New Roman" w:eastAsia="华文中宋" w:cs="Times New Roman"/>
                <w:color w:val="000000"/>
                <w:sz w:val="24"/>
                <w:szCs w:val="24"/>
              </w:rPr>
            </w:pPr>
            <w:r>
              <w:rPr>
                <w:rFonts w:hint="default" w:ascii="Times New Roman" w:hAnsi="Times New Roman" w:cs="Times New Roman"/>
                <w:color w:val="000000"/>
                <w:sz w:val="24"/>
                <w:szCs w:val="24"/>
              </w:rPr>
              <w:t>吉林广播电视台</w:t>
            </w:r>
          </w:p>
        </w:tc>
        <w:tc>
          <w:tcPr>
            <w:tcW w:w="1869" w:type="dxa"/>
            <w:gridSpan w:val="4"/>
            <w:vAlign w:val="center"/>
          </w:tcPr>
          <w:p w14:paraId="4A27846B">
            <w:pPr>
              <w:spacing w:line="320" w:lineRule="exact"/>
              <w:jc w:val="center"/>
              <w:rPr>
                <w:rFonts w:hint="default" w:ascii="Times New Roman" w:hAnsi="Times New Roman" w:eastAsia="华文中宋" w:cs="Times New Roman"/>
                <w:color w:val="000000"/>
                <w:sz w:val="22"/>
                <w:szCs w:val="20"/>
              </w:rPr>
            </w:pPr>
            <w:r>
              <w:rPr>
                <w:rFonts w:hint="default" w:ascii="Times New Roman" w:hAnsi="Times New Roman" w:eastAsia="华文中宋" w:cs="Times New Roman"/>
                <w:color w:val="000000"/>
                <w:sz w:val="22"/>
                <w:szCs w:val="20"/>
              </w:rPr>
              <w:t>发布端/账号/</w:t>
            </w:r>
          </w:p>
          <w:p w14:paraId="43FFF6EF">
            <w:pPr>
              <w:spacing w:line="320" w:lineRule="exact"/>
              <w:jc w:val="center"/>
              <w:rPr>
                <w:rFonts w:hint="default" w:ascii="Times New Roman" w:hAnsi="Times New Roman" w:eastAsia="华文中宋" w:cs="Times New Roman"/>
                <w:color w:val="000000"/>
                <w:sz w:val="22"/>
                <w:szCs w:val="20"/>
              </w:rPr>
            </w:pPr>
            <w:r>
              <w:rPr>
                <w:rFonts w:hint="default" w:ascii="Times New Roman" w:hAnsi="Times New Roman" w:eastAsia="华文中宋" w:cs="Times New Roman"/>
                <w:color w:val="000000"/>
                <w:sz w:val="22"/>
                <w:szCs w:val="20"/>
              </w:rPr>
              <w:t>媒体名称</w:t>
            </w:r>
          </w:p>
        </w:tc>
        <w:tc>
          <w:tcPr>
            <w:tcW w:w="2642" w:type="dxa"/>
            <w:gridSpan w:val="2"/>
            <w:vAlign w:val="center"/>
          </w:tcPr>
          <w:p w14:paraId="421374FE">
            <w:pPr>
              <w:spacing w:line="260" w:lineRule="exact"/>
              <w:rPr>
                <w:rFonts w:hint="default" w:ascii="Times New Roman" w:hAnsi="Times New Roman" w:eastAsia="仿宋_GB2312" w:cs="Times New Roman"/>
                <w:color w:val="000000"/>
                <w:sz w:val="11"/>
                <w:szCs w:val="21"/>
              </w:rPr>
            </w:pPr>
            <w:r>
              <w:rPr>
                <w:rFonts w:hint="default" w:ascii="Times New Roman" w:hAnsi="Times New Roman" w:cs="Times New Roman"/>
                <w:color w:val="000000"/>
                <w:sz w:val="24"/>
                <w:szCs w:val="24"/>
              </w:rPr>
              <w:t>吉林卫视</w:t>
            </w:r>
          </w:p>
        </w:tc>
      </w:tr>
      <w:tr w14:paraId="4946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5" w:type="dxa"/>
            <w:gridSpan w:val="4"/>
            <w:vAlign w:val="center"/>
          </w:tcPr>
          <w:p w14:paraId="571DAE5D">
            <w:pPr>
              <w:spacing w:line="320" w:lineRule="exact"/>
              <w:jc w:val="center"/>
              <w:rPr>
                <w:rFonts w:hint="default" w:ascii="Times New Roman" w:hAnsi="Times New Roman" w:eastAsia="华文中宋" w:cs="Times New Roman"/>
                <w:color w:val="000000"/>
                <w:sz w:val="28"/>
                <w:szCs w:val="20"/>
              </w:rPr>
            </w:pPr>
            <w:r>
              <w:rPr>
                <w:rFonts w:hint="default" w:ascii="Times New Roman" w:hAnsi="Times New Roman" w:eastAsia="华文中宋" w:cs="Times New Roman"/>
                <w:color w:val="000000"/>
                <w:sz w:val="28"/>
                <w:szCs w:val="20"/>
              </w:rPr>
              <w:t>刊播</w:t>
            </w:r>
          </w:p>
          <w:p w14:paraId="61B079C1">
            <w:pPr>
              <w:spacing w:line="320" w:lineRule="exact"/>
              <w:jc w:val="center"/>
              <w:rPr>
                <w:rFonts w:hint="default" w:ascii="Times New Roman" w:hAnsi="Times New Roman" w:eastAsia="华文中宋" w:cs="Times New Roman"/>
                <w:color w:val="000000"/>
                <w:sz w:val="28"/>
                <w:szCs w:val="20"/>
              </w:rPr>
            </w:pPr>
            <w:r>
              <w:rPr>
                <w:rFonts w:hint="default" w:ascii="Times New Roman" w:hAnsi="Times New Roman" w:eastAsia="华文中宋" w:cs="Times New Roman"/>
                <w:color w:val="000000"/>
                <w:sz w:val="28"/>
                <w:szCs w:val="20"/>
              </w:rPr>
              <w:t>频率频道</w:t>
            </w:r>
          </w:p>
        </w:tc>
        <w:tc>
          <w:tcPr>
            <w:tcW w:w="3734" w:type="dxa"/>
            <w:gridSpan w:val="5"/>
            <w:vAlign w:val="center"/>
          </w:tcPr>
          <w:p w14:paraId="55424DEE">
            <w:pPr>
              <w:spacing w:line="240" w:lineRule="exact"/>
              <w:jc w:val="left"/>
              <w:rPr>
                <w:rFonts w:hint="default" w:ascii="Times New Roman" w:hAnsi="Times New Roman" w:eastAsia="华文中宋" w:cs="Times New Roman"/>
                <w:color w:val="000000"/>
                <w:sz w:val="24"/>
                <w:szCs w:val="24"/>
              </w:rPr>
            </w:pPr>
            <w:r>
              <w:rPr>
                <w:rFonts w:hint="default" w:ascii="Times New Roman" w:hAnsi="Times New Roman" w:cs="Times New Roman"/>
                <w:color w:val="000000"/>
                <w:sz w:val="24"/>
                <w:szCs w:val="24"/>
              </w:rPr>
              <w:t>吉林卫视《好好学习》</w:t>
            </w:r>
          </w:p>
        </w:tc>
        <w:tc>
          <w:tcPr>
            <w:tcW w:w="1869" w:type="dxa"/>
            <w:gridSpan w:val="4"/>
            <w:vAlign w:val="center"/>
          </w:tcPr>
          <w:p w14:paraId="7D93ADDF">
            <w:pPr>
              <w:spacing w:line="320" w:lineRule="exact"/>
              <w:jc w:val="center"/>
              <w:rPr>
                <w:rFonts w:hint="default" w:ascii="Times New Roman" w:hAnsi="Times New Roman" w:eastAsia="华文中宋" w:cs="Times New Roman"/>
                <w:color w:val="000000"/>
                <w:sz w:val="28"/>
                <w:szCs w:val="20"/>
              </w:rPr>
            </w:pPr>
            <w:r>
              <w:rPr>
                <w:rFonts w:hint="default" w:ascii="Times New Roman" w:hAnsi="Times New Roman" w:eastAsia="华文中宋" w:cs="Times New Roman"/>
                <w:color w:val="000000"/>
                <w:sz w:val="28"/>
                <w:szCs w:val="20"/>
              </w:rPr>
              <w:t>刊播日期</w:t>
            </w:r>
          </w:p>
        </w:tc>
        <w:tc>
          <w:tcPr>
            <w:tcW w:w="2642" w:type="dxa"/>
            <w:gridSpan w:val="2"/>
            <w:vAlign w:val="center"/>
          </w:tcPr>
          <w:p w14:paraId="6932FE6D">
            <w:pPr>
              <w:spacing w:line="260" w:lineRule="exact"/>
              <w:jc w:val="left"/>
              <w:rPr>
                <w:rFonts w:hint="default" w:ascii="Times New Roman" w:hAnsi="Times New Roman" w:eastAsia="仿宋" w:cs="Times New Roman"/>
                <w:color w:val="000000"/>
                <w:szCs w:val="21"/>
              </w:rPr>
            </w:pPr>
            <w:r>
              <w:rPr>
                <w:rFonts w:hint="default" w:ascii="Times New Roman" w:hAnsi="Times New Roman" w:cs="Times New Roman"/>
                <w:color w:val="000000"/>
                <w:sz w:val="24"/>
                <w:szCs w:val="24"/>
              </w:rPr>
              <w:t>2025年04月28日21时11分</w:t>
            </w:r>
          </w:p>
        </w:tc>
      </w:tr>
      <w:tr w14:paraId="1EF5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5" w:type="dxa"/>
            <w:gridSpan w:val="4"/>
            <w:vAlign w:val="center"/>
          </w:tcPr>
          <w:p w14:paraId="228BE41A">
            <w:pPr>
              <w:spacing w:line="320" w:lineRule="exact"/>
              <w:jc w:val="center"/>
              <w:rPr>
                <w:rFonts w:hint="default" w:ascii="Times New Roman" w:hAnsi="Times New Roman" w:eastAsia="华文中宋" w:cs="Times New Roman"/>
                <w:bCs/>
                <w:color w:val="000000"/>
                <w:sz w:val="28"/>
                <w:szCs w:val="28"/>
              </w:rPr>
            </w:pPr>
            <w:r>
              <w:rPr>
                <w:rFonts w:hint="default" w:ascii="Times New Roman" w:hAnsi="Times New Roman" w:eastAsia="华文中宋" w:cs="Times New Roman"/>
                <w:bCs/>
                <w:color w:val="000000"/>
                <w:sz w:val="28"/>
                <w:szCs w:val="28"/>
              </w:rPr>
              <w:t>新媒体</w:t>
            </w:r>
          </w:p>
          <w:p w14:paraId="3D8C7415">
            <w:pPr>
              <w:spacing w:line="320" w:lineRule="exact"/>
              <w:jc w:val="center"/>
              <w:rPr>
                <w:rFonts w:hint="default" w:ascii="Times New Roman" w:hAnsi="Times New Roman" w:eastAsia="仿宋_GB2312" w:cs="Times New Roman"/>
                <w:b/>
                <w:color w:val="000000"/>
                <w:sz w:val="28"/>
                <w:szCs w:val="28"/>
              </w:rPr>
            </w:pPr>
            <w:r>
              <w:rPr>
                <w:rFonts w:hint="default" w:ascii="Times New Roman" w:hAnsi="Times New Roman" w:eastAsia="华文中宋" w:cs="Times New Roman"/>
                <w:bCs/>
                <w:color w:val="000000"/>
                <w:sz w:val="28"/>
                <w:szCs w:val="28"/>
              </w:rPr>
              <w:t>作品网址</w:t>
            </w:r>
          </w:p>
        </w:tc>
        <w:tc>
          <w:tcPr>
            <w:tcW w:w="3734" w:type="dxa"/>
            <w:gridSpan w:val="5"/>
            <w:vAlign w:val="center"/>
          </w:tcPr>
          <w:p w14:paraId="6B0A2C4E">
            <w:pPr>
              <w:spacing w:line="440" w:lineRule="exact"/>
              <w:jc w:val="left"/>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4"/>
                <w:szCs w:val="24"/>
              </w:rPr>
              <w:t>https://m.jlntv.cn/video?id=825728&amp;sign=715c14825&amp;t=1752046241</w:t>
            </w:r>
          </w:p>
        </w:tc>
        <w:tc>
          <w:tcPr>
            <w:tcW w:w="1869" w:type="dxa"/>
            <w:gridSpan w:val="4"/>
            <w:vAlign w:val="center"/>
          </w:tcPr>
          <w:p w14:paraId="75FBEBFF">
            <w:pPr>
              <w:spacing w:line="320" w:lineRule="exact"/>
              <w:jc w:val="center"/>
              <w:rPr>
                <w:rFonts w:hint="default" w:ascii="Times New Roman" w:hAnsi="Times New Roman" w:eastAsia="华文中宋" w:cs="Times New Roman"/>
                <w:color w:val="000000"/>
                <w:sz w:val="28"/>
                <w:szCs w:val="20"/>
              </w:rPr>
            </w:pPr>
            <w:r>
              <w:rPr>
                <w:rFonts w:hint="default" w:ascii="Times New Roman" w:hAnsi="Times New Roman" w:eastAsia="华文中宋" w:cs="Times New Roman"/>
                <w:color w:val="000000"/>
                <w:sz w:val="28"/>
                <w:szCs w:val="20"/>
              </w:rPr>
              <w:t>是否为</w:t>
            </w:r>
          </w:p>
          <w:p w14:paraId="33244589">
            <w:pPr>
              <w:spacing w:line="320" w:lineRule="exact"/>
              <w:jc w:val="center"/>
              <w:rPr>
                <w:rFonts w:hint="default" w:ascii="Times New Roman" w:hAnsi="Times New Roman" w:eastAsia="仿宋_GB2312" w:cs="Times New Roman"/>
                <w:color w:val="000000"/>
                <w:sz w:val="28"/>
                <w:szCs w:val="28"/>
              </w:rPr>
            </w:pPr>
            <w:r>
              <w:rPr>
                <w:rFonts w:hint="default" w:ascii="Times New Roman" w:hAnsi="Times New Roman" w:eastAsia="华文中宋" w:cs="Times New Roman"/>
                <w:color w:val="000000"/>
                <w:sz w:val="28"/>
                <w:szCs w:val="20"/>
              </w:rPr>
              <w:t>“三好作品”</w:t>
            </w:r>
          </w:p>
        </w:tc>
        <w:tc>
          <w:tcPr>
            <w:tcW w:w="2642" w:type="dxa"/>
            <w:gridSpan w:val="2"/>
            <w:vAlign w:val="center"/>
          </w:tcPr>
          <w:p w14:paraId="04A9F235">
            <w:pPr>
              <w:spacing w:line="440" w:lineRule="exact"/>
              <w:jc w:val="left"/>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4"/>
                <w:szCs w:val="24"/>
              </w:rPr>
              <w:t>否</w:t>
            </w:r>
          </w:p>
        </w:tc>
      </w:tr>
      <w:tr w14:paraId="4223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gridSpan w:val="2"/>
            <w:vAlign w:val="center"/>
          </w:tcPr>
          <w:p w14:paraId="6819B9F3">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 xml:space="preserve">  </w:t>
            </w:r>
          </w:p>
          <w:p w14:paraId="52638F91">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作</w:t>
            </w:r>
          </w:p>
          <w:p w14:paraId="09CD6905">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品</w:t>
            </w:r>
          </w:p>
          <w:p w14:paraId="60EA25B2">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简</w:t>
            </w:r>
          </w:p>
          <w:p w14:paraId="70974FD1">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介</w:t>
            </w:r>
          </w:p>
          <w:p w14:paraId="6E55EE5A">
            <w:pPr>
              <w:spacing w:line="340" w:lineRule="exact"/>
              <w:jc w:val="center"/>
              <w:rPr>
                <w:rFonts w:hint="default" w:ascii="Times New Roman" w:hAnsi="Times New Roman" w:eastAsia="华文中宋" w:cs="Times New Roman"/>
                <w:color w:val="000000"/>
                <w:sz w:val="24"/>
                <w:szCs w:val="24"/>
              </w:rPr>
            </w:pPr>
            <w:r>
              <w:rPr>
                <w:rFonts w:hint="default" w:ascii="Times New Roman" w:hAnsi="Times New Roman" w:eastAsia="华文中宋" w:cs="Times New Roman"/>
                <w:color w:val="000000"/>
                <w:sz w:val="28"/>
              </w:rPr>
              <w:t xml:space="preserve">  </w:t>
            </w:r>
          </w:p>
        </w:tc>
        <w:tc>
          <w:tcPr>
            <w:tcW w:w="8793" w:type="dxa"/>
            <w:gridSpan w:val="13"/>
            <w:vAlign w:val="center"/>
          </w:tcPr>
          <w:p w14:paraId="57D2CAF0">
            <w:pPr>
              <w:spacing w:after="160" w:line="288" w:lineRule="auto"/>
              <w:ind w:firstLine="480" w:firstLineChars="200"/>
              <w:jc w:val="left"/>
              <w:rPr>
                <w:rFonts w:hint="default" w:ascii="Times New Roman" w:hAnsi="Times New Roman" w:cs="Times New Roman"/>
                <w:color w:val="000000"/>
                <w:sz w:val="24"/>
                <w:szCs w:val="18"/>
              </w:rPr>
            </w:pPr>
            <w:r>
              <w:rPr>
                <w:rFonts w:hint="default" w:ascii="Times New Roman" w:hAnsi="Times New Roman" w:cs="Times New Roman"/>
                <w:color w:val="000000"/>
                <w:sz w:val="24"/>
                <w:szCs w:val="18"/>
              </w:rPr>
              <w:t>习近平总书记多次强调，发展新质生产力是推动高质量发展的内在要求。当前，发展新质生产力是抢占国际竞争制高点、实现中国式现代化的必然选择，也为东北振兴指明了方向。本节目紧扣这一时代命题，以吉林老工业基地转型实践为切入，与长春算力中心、求是光谱、翼启飞科技，这三个国内行业标杆企业进行深度对话。节目采用沉浸式体验的访谈方式，将场景从演播室转移到嘉宾真实的工作环境中，实现从“问答输出”向“共情卷入”的传播范式转换；以严密逻辑论证新质生产力破解传统产业依赖、推动转型升级的路径；用生动案例将抽象概念转化为可感知的科技图景，实现宏大主题的鲜活落地、入脑入心，进一步凝聚全社会发展新质生产力的广泛共识。</w:t>
            </w:r>
          </w:p>
        </w:tc>
      </w:tr>
      <w:tr w14:paraId="1F7F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gridSpan w:val="2"/>
            <w:vMerge w:val="restart"/>
            <w:vAlign w:val="center"/>
          </w:tcPr>
          <w:p w14:paraId="653CDBA2">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传</w:t>
            </w:r>
          </w:p>
          <w:p w14:paraId="419DB124">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播</w:t>
            </w:r>
          </w:p>
          <w:p w14:paraId="441E13E8">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数</w:t>
            </w:r>
          </w:p>
          <w:p w14:paraId="36788959">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据</w:t>
            </w:r>
          </w:p>
        </w:tc>
        <w:tc>
          <w:tcPr>
            <w:tcW w:w="1515" w:type="dxa"/>
            <w:gridSpan w:val="3"/>
            <w:vAlign w:val="center"/>
          </w:tcPr>
          <w:p w14:paraId="1E5BF626">
            <w:pPr>
              <w:jc w:val="center"/>
              <w:rPr>
                <w:rFonts w:hint="default" w:ascii="Times New Roman" w:hAnsi="Times New Roman" w:eastAsia="楷体" w:cs="Times New Roman"/>
                <w:b/>
                <w:bCs/>
                <w:color w:val="000000"/>
                <w:sz w:val="24"/>
                <w:szCs w:val="18"/>
              </w:rPr>
            </w:pPr>
            <w:r>
              <w:rPr>
                <w:rFonts w:hint="default" w:ascii="Times New Roman" w:hAnsi="Times New Roman" w:eastAsia="楷体" w:cs="Times New Roman"/>
                <w:b/>
                <w:bCs/>
                <w:color w:val="000000"/>
                <w:spacing w:val="-10"/>
                <w:sz w:val="24"/>
                <w:szCs w:val="18"/>
              </w:rPr>
              <w:t>全网传播量最高</w:t>
            </w:r>
            <w:r>
              <w:rPr>
                <w:rFonts w:hint="default" w:ascii="Times New Roman" w:hAnsi="Times New Roman" w:eastAsia="楷体" w:cs="Times New Roman"/>
                <w:b/>
                <w:bCs/>
                <w:color w:val="000000"/>
                <w:sz w:val="24"/>
                <w:szCs w:val="18"/>
              </w:rPr>
              <w:t>平台</w:t>
            </w:r>
          </w:p>
          <w:p w14:paraId="521A76A2">
            <w:pPr>
              <w:jc w:val="center"/>
              <w:rPr>
                <w:rFonts w:hint="default" w:ascii="Times New Roman" w:hAnsi="Times New Roman" w:eastAsia="仿宋" w:cs="Times New Roman"/>
                <w:color w:val="000000"/>
                <w:sz w:val="24"/>
                <w:szCs w:val="18"/>
              </w:rPr>
            </w:pPr>
            <w:r>
              <w:rPr>
                <w:rFonts w:hint="default" w:ascii="Times New Roman" w:hAnsi="Times New Roman" w:eastAsia="楷体" w:cs="Times New Roman"/>
                <w:b/>
                <w:bCs/>
                <w:color w:val="000000"/>
                <w:sz w:val="24"/>
                <w:szCs w:val="18"/>
              </w:rPr>
              <w:t>发布链接</w:t>
            </w:r>
          </w:p>
        </w:tc>
        <w:tc>
          <w:tcPr>
            <w:tcW w:w="7278" w:type="dxa"/>
            <w:gridSpan w:val="10"/>
            <w:vAlign w:val="center"/>
          </w:tcPr>
          <w:p w14:paraId="19799B3A">
            <w:pPr>
              <w:rPr>
                <w:rFonts w:hint="default" w:ascii="Times New Roman" w:hAnsi="Times New Roman" w:eastAsia="仿宋" w:cs="Times New Roman"/>
                <w:color w:val="000000"/>
                <w:szCs w:val="21"/>
              </w:rPr>
            </w:pPr>
            <w:r>
              <w:rPr>
                <w:rFonts w:hint="default" w:ascii="Times New Roman" w:hAnsi="Times New Roman" w:cs="Times New Roman"/>
                <w:color w:val="000000"/>
                <w:sz w:val="24"/>
                <w:szCs w:val="24"/>
              </w:rPr>
              <w:t>https://m.jlntv.cn/video?id=825728&amp;sign=715c14825&amp;t=1752046241</w:t>
            </w:r>
          </w:p>
        </w:tc>
      </w:tr>
      <w:tr w14:paraId="36A3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1077" w:type="dxa"/>
            <w:gridSpan w:val="2"/>
            <w:vMerge w:val="continue"/>
            <w:vAlign w:val="center"/>
          </w:tcPr>
          <w:p w14:paraId="1E3CC7DF">
            <w:pPr>
              <w:spacing w:line="320" w:lineRule="exact"/>
              <w:jc w:val="center"/>
              <w:rPr>
                <w:rFonts w:hint="default" w:ascii="Times New Roman" w:hAnsi="Times New Roman" w:eastAsia="华文中宋" w:cs="Times New Roman"/>
                <w:color w:val="000000"/>
                <w:sz w:val="28"/>
              </w:rPr>
            </w:pPr>
          </w:p>
        </w:tc>
        <w:tc>
          <w:tcPr>
            <w:tcW w:w="1515" w:type="dxa"/>
            <w:gridSpan w:val="3"/>
            <w:vAlign w:val="center"/>
          </w:tcPr>
          <w:p w14:paraId="39A0AB40">
            <w:pPr>
              <w:spacing w:line="240" w:lineRule="exact"/>
              <w:jc w:val="center"/>
              <w:rPr>
                <w:rFonts w:hint="default" w:ascii="Times New Roman" w:hAnsi="Times New Roman" w:eastAsia="楷体" w:cs="Times New Roman"/>
                <w:b/>
                <w:bCs/>
                <w:color w:val="000000"/>
                <w:szCs w:val="21"/>
              </w:rPr>
            </w:pPr>
            <w:r>
              <w:rPr>
                <w:rFonts w:hint="default" w:ascii="Times New Roman" w:hAnsi="Times New Roman" w:eastAsia="楷体" w:cs="Times New Roman"/>
                <w:b/>
                <w:bCs/>
                <w:color w:val="000000"/>
                <w:szCs w:val="21"/>
              </w:rPr>
              <w:t>该平台</w:t>
            </w:r>
          </w:p>
          <w:p w14:paraId="14D9DB8D">
            <w:pPr>
              <w:spacing w:line="280" w:lineRule="exact"/>
              <w:jc w:val="center"/>
              <w:rPr>
                <w:rFonts w:hint="default" w:ascii="Times New Roman" w:hAnsi="Times New Roman" w:eastAsia="仿宋" w:cs="Times New Roman"/>
                <w:color w:val="000000"/>
                <w:sz w:val="22"/>
                <w:szCs w:val="16"/>
              </w:rPr>
            </w:pPr>
            <w:r>
              <w:rPr>
                <w:rFonts w:hint="default" w:ascii="Times New Roman" w:hAnsi="Times New Roman" w:eastAsia="楷体" w:cs="Times New Roman"/>
                <w:b/>
                <w:bCs/>
                <w:color w:val="000000"/>
                <w:szCs w:val="21"/>
              </w:rPr>
              <w:t>传播量</w:t>
            </w:r>
          </w:p>
        </w:tc>
        <w:tc>
          <w:tcPr>
            <w:tcW w:w="2001" w:type="dxa"/>
            <w:gridSpan w:val="3"/>
            <w:vAlign w:val="center"/>
          </w:tcPr>
          <w:p w14:paraId="6016199D">
            <w:pPr>
              <w:spacing w:line="280" w:lineRule="exact"/>
              <w:rPr>
                <w:rFonts w:hint="default" w:ascii="Times New Roman" w:hAnsi="Times New Roman" w:eastAsia="仿宋" w:cs="Times New Roman"/>
                <w:color w:val="000000"/>
                <w:sz w:val="22"/>
                <w:szCs w:val="16"/>
              </w:rPr>
            </w:pPr>
            <w:r>
              <w:rPr>
                <w:rFonts w:hint="default" w:ascii="Times New Roman" w:hAnsi="Times New Roman" w:cs="Times New Roman"/>
                <w:color w:val="000000"/>
                <w:sz w:val="24"/>
                <w:szCs w:val="24"/>
              </w:rPr>
              <w:t>16446</w:t>
            </w:r>
          </w:p>
        </w:tc>
        <w:tc>
          <w:tcPr>
            <w:tcW w:w="982" w:type="dxa"/>
            <w:gridSpan w:val="2"/>
            <w:vAlign w:val="center"/>
          </w:tcPr>
          <w:p w14:paraId="19381E69">
            <w:pPr>
              <w:spacing w:line="240" w:lineRule="exact"/>
              <w:jc w:val="center"/>
              <w:rPr>
                <w:rFonts w:hint="default" w:ascii="Times New Roman" w:hAnsi="Times New Roman" w:eastAsia="仿宋" w:cs="Times New Roman"/>
                <w:color w:val="000000"/>
                <w:sz w:val="22"/>
                <w:szCs w:val="16"/>
              </w:rPr>
            </w:pPr>
            <w:r>
              <w:rPr>
                <w:rFonts w:hint="default" w:ascii="Times New Roman" w:hAnsi="Times New Roman" w:eastAsia="楷体" w:cs="Times New Roman"/>
                <w:b/>
                <w:bCs/>
                <w:color w:val="000000"/>
                <w:szCs w:val="21"/>
              </w:rPr>
              <w:t>该平台互动量</w:t>
            </w:r>
          </w:p>
        </w:tc>
        <w:tc>
          <w:tcPr>
            <w:tcW w:w="1597" w:type="dxa"/>
            <w:gridSpan w:val="2"/>
            <w:vAlign w:val="center"/>
          </w:tcPr>
          <w:p w14:paraId="0DE79966">
            <w:pPr>
              <w:spacing w:line="280" w:lineRule="exact"/>
              <w:rPr>
                <w:rFonts w:hint="default" w:ascii="Times New Roman" w:hAnsi="Times New Roman" w:eastAsia="仿宋" w:cs="Times New Roman"/>
                <w:color w:val="000000"/>
                <w:szCs w:val="21"/>
              </w:rPr>
            </w:pPr>
            <w:r>
              <w:rPr>
                <w:rFonts w:hint="default" w:ascii="Times New Roman" w:hAnsi="Times New Roman" w:cs="Times New Roman"/>
                <w:color w:val="000000"/>
                <w:sz w:val="24"/>
                <w:szCs w:val="24"/>
              </w:rPr>
              <w:t>2144</w:t>
            </w:r>
          </w:p>
        </w:tc>
        <w:tc>
          <w:tcPr>
            <w:tcW w:w="1006" w:type="dxa"/>
            <w:gridSpan w:val="2"/>
            <w:vAlign w:val="center"/>
          </w:tcPr>
          <w:p w14:paraId="1C3A1FE3">
            <w:pPr>
              <w:spacing w:line="280" w:lineRule="exact"/>
              <w:rPr>
                <w:rFonts w:hint="default" w:ascii="Times New Roman" w:hAnsi="Times New Roman" w:eastAsia="仿宋" w:cs="Times New Roman"/>
                <w:color w:val="000000"/>
                <w:szCs w:val="21"/>
              </w:rPr>
            </w:pPr>
            <w:r>
              <w:rPr>
                <w:rFonts w:hint="default" w:ascii="Times New Roman" w:hAnsi="Times New Roman" w:eastAsia="楷体" w:cs="Times New Roman"/>
                <w:b/>
                <w:bCs/>
                <w:color w:val="000000"/>
                <w:szCs w:val="21"/>
              </w:rPr>
              <w:t>全网总传播量（万）</w:t>
            </w:r>
          </w:p>
        </w:tc>
        <w:tc>
          <w:tcPr>
            <w:tcW w:w="1692" w:type="dxa"/>
            <w:vAlign w:val="center"/>
          </w:tcPr>
          <w:p w14:paraId="3EAB920B">
            <w:pPr>
              <w:spacing w:line="280" w:lineRule="exact"/>
              <w:rPr>
                <w:rFonts w:hint="default" w:ascii="Times New Roman" w:hAnsi="Times New Roman" w:eastAsia="仿宋" w:cs="Times New Roman"/>
                <w:color w:val="000000"/>
                <w:szCs w:val="21"/>
              </w:rPr>
            </w:pPr>
            <w:r>
              <w:rPr>
                <w:rFonts w:hint="default" w:ascii="Times New Roman" w:hAnsi="Times New Roman" w:cs="Times New Roman"/>
                <w:color w:val="000000"/>
                <w:sz w:val="24"/>
                <w:szCs w:val="24"/>
              </w:rPr>
              <w:t>1.6</w:t>
            </w:r>
          </w:p>
        </w:tc>
      </w:tr>
      <w:tr w14:paraId="1452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gridSpan w:val="2"/>
            <w:vAlign w:val="center"/>
          </w:tcPr>
          <w:p w14:paraId="4A1E9440">
            <w:pPr>
              <w:spacing w:line="380" w:lineRule="exact"/>
              <w:jc w:val="center"/>
              <w:rPr>
                <w:rFonts w:hint="default" w:ascii="Times New Roman" w:hAnsi="Times New Roman" w:eastAsia="华文中宋" w:cs="Times New Roman"/>
                <w:sz w:val="28"/>
              </w:rPr>
            </w:pPr>
            <w:r>
              <w:rPr>
                <w:rFonts w:hint="default" w:ascii="Times New Roman" w:hAnsi="Times New Roman" w:eastAsia="华文中宋" w:cs="Times New Roman"/>
                <w:sz w:val="28"/>
              </w:rPr>
              <w:t xml:space="preserve">  ︵</w:t>
            </w:r>
          </w:p>
          <w:p w14:paraId="118D2827">
            <w:pPr>
              <w:spacing w:line="380" w:lineRule="exact"/>
              <w:jc w:val="center"/>
              <w:rPr>
                <w:rFonts w:hint="default" w:ascii="Times New Roman" w:hAnsi="Times New Roman" w:eastAsia="华文中宋" w:cs="Times New Roman"/>
                <w:sz w:val="28"/>
              </w:rPr>
            </w:pPr>
            <w:r>
              <w:rPr>
                <w:rFonts w:hint="default" w:ascii="Times New Roman" w:hAnsi="Times New Roman" w:eastAsia="华文中宋" w:cs="Times New Roman"/>
                <w:sz w:val="28"/>
              </w:rPr>
              <w:t>初推</w:t>
            </w:r>
          </w:p>
          <w:p w14:paraId="4BEC927E">
            <w:pPr>
              <w:spacing w:line="380" w:lineRule="exact"/>
              <w:jc w:val="center"/>
              <w:rPr>
                <w:rFonts w:hint="default" w:ascii="Times New Roman" w:hAnsi="Times New Roman" w:eastAsia="华文中宋" w:cs="Times New Roman"/>
                <w:sz w:val="28"/>
              </w:rPr>
            </w:pPr>
            <w:r>
              <w:rPr>
                <w:rFonts w:hint="default" w:ascii="Times New Roman" w:hAnsi="Times New Roman" w:eastAsia="华文中宋" w:cs="Times New Roman"/>
                <w:sz w:val="28"/>
              </w:rPr>
              <w:t>评荐</w:t>
            </w:r>
          </w:p>
          <w:p w14:paraId="4BFAC0E1">
            <w:pPr>
              <w:spacing w:line="380" w:lineRule="exact"/>
              <w:jc w:val="center"/>
              <w:rPr>
                <w:rFonts w:hint="default" w:ascii="Times New Roman" w:hAnsi="Times New Roman" w:eastAsia="华文中宋" w:cs="Times New Roman"/>
                <w:sz w:val="28"/>
              </w:rPr>
            </w:pPr>
            <w:r>
              <w:rPr>
                <w:rFonts w:hint="default" w:ascii="Times New Roman" w:hAnsi="Times New Roman" w:eastAsia="华文中宋" w:cs="Times New Roman"/>
                <w:sz w:val="28"/>
              </w:rPr>
              <w:t>评理</w:t>
            </w:r>
          </w:p>
          <w:p w14:paraId="56A3A5D5">
            <w:pPr>
              <w:spacing w:line="380" w:lineRule="exact"/>
              <w:jc w:val="center"/>
              <w:rPr>
                <w:rFonts w:hint="default" w:ascii="Times New Roman" w:hAnsi="Times New Roman" w:eastAsia="华文中宋" w:cs="Times New Roman"/>
                <w:sz w:val="28"/>
              </w:rPr>
            </w:pPr>
            <w:r>
              <w:rPr>
                <w:rFonts w:hint="default" w:ascii="Times New Roman" w:hAnsi="Times New Roman" w:eastAsia="华文中宋" w:cs="Times New Roman"/>
                <w:sz w:val="28"/>
              </w:rPr>
              <w:t>语由</w:t>
            </w:r>
          </w:p>
          <w:p w14:paraId="10020F66">
            <w:pPr>
              <w:spacing w:line="340" w:lineRule="exact"/>
              <w:rPr>
                <w:rFonts w:hint="default" w:ascii="Times New Roman" w:hAnsi="Times New Roman" w:eastAsia="华文中宋" w:cs="Times New Roman"/>
                <w:sz w:val="28"/>
              </w:rPr>
            </w:pPr>
            <w:r>
              <w:rPr>
                <w:rFonts w:hint="default" w:ascii="Times New Roman" w:hAnsi="Times New Roman" w:eastAsia="华文中宋" w:cs="Times New Roman"/>
                <w:sz w:val="28"/>
              </w:rPr>
              <w:t xml:space="preserve">   ︶</w:t>
            </w:r>
          </w:p>
        </w:tc>
        <w:tc>
          <w:tcPr>
            <w:tcW w:w="8793" w:type="dxa"/>
            <w:gridSpan w:val="13"/>
          </w:tcPr>
          <w:p w14:paraId="26DBC181">
            <w:pPr>
              <w:spacing w:after="160" w:line="288" w:lineRule="auto"/>
              <w:ind w:firstLine="480" w:firstLineChars="200"/>
              <w:jc w:val="left"/>
              <w:rPr>
                <w:rFonts w:hint="default" w:ascii="Times New Roman" w:hAnsi="Times New Roman" w:cs="Times New Roman"/>
                <w:color w:val="000000"/>
                <w:sz w:val="24"/>
                <w:szCs w:val="18"/>
              </w:rPr>
            </w:pPr>
            <w:r>
              <w:rPr>
                <w:rFonts w:hint="default" w:ascii="Times New Roman" w:hAnsi="Times New Roman" w:cs="Times New Roman"/>
                <w:color w:val="000000"/>
                <w:sz w:val="24"/>
                <w:szCs w:val="18"/>
              </w:rPr>
              <w:t>本节目紧扣新质生产力国家发展战略，以吉林老工业基地转型实践为鲜活例证，用三个典型案例印证了习近平总书记关于新质生产力重要论述的实践伟力。节目从战略高度讲清了新质生产力“是什么”的内涵，从时代维度讲明了“为什么必要”的考量，从转型成效讲透了“能带来什么”的变化，吉林三个标杆企业的突破性实践正是这一理念落地生根的有力注脚。作品生动展现算力国产化自主可控、光谱芯片全球领跑、低空经济示范引领三大创新样本。节目逻辑严密、层次清晰，兼具专业深度与通俗表达，将前沿技术原理与科研攻坚历程转化为可感可知的鲜活实践，让新质生产力从抽象理念走进千家万户，兼具科普价值与社会意义，为同类访谈节目提供了示范样本。特此推荐。</w:t>
            </w:r>
          </w:p>
          <w:p w14:paraId="1D1D5B45">
            <w:pPr>
              <w:spacing w:line="360" w:lineRule="exact"/>
              <w:ind w:firstLine="3864" w:firstLineChars="1400"/>
              <w:rPr>
                <w:rFonts w:hint="default" w:ascii="Times New Roman" w:hAnsi="Times New Roman" w:eastAsia="华文中宋" w:cs="Times New Roman"/>
                <w:spacing w:val="-2"/>
                <w:sz w:val="28"/>
              </w:rPr>
            </w:pPr>
            <w:bookmarkStart w:id="0" w:name="_GoBack"/>
            <w:bookmarkEnd w:id="0"/>
          </w:p>
          <w:p w14:paraId="7E29C29C">
            <w:pPr>
              <w:spacing w:line="240" w:lineRule="auto"/>
              <w:ind w:firstLine="3864" w:firstLineChars="1400"/>
              <w:rPr>
                <w:rFonts w:hint="eastAsia" w:ascii="Times New Roman" w:hAnsi="Times New Roman" w:eastAsia="华文中宋" w:cs="Times New Roman"/>
                <w:spacing w:val="-2"/>
                <w:sz w:val="28"/>
                <w:lang w:eastAsia="zh-CN"/>
              </w:rPr>
            </w:pPr>
            <w:r>
              <w:rPr>
                <w:rFonts w:hint="default" w:ascii="Times New Roman" w:hAnsi="Times New Roman" w:eastAsia="华文中宋" w:cs="Times New Roman"/>
                <w:spacing w:val="-2"/>
                <w:sz w:val="28"/>
              </w:rPr>
              <w:t>签名：</w:t>
            </w:r>
          </w:p>
          <w:p w14:paraId="103F1484">
            <w:pPr>
              <w:spacing w:line="360" w:lineRule="exact"/>
              <w:ind w:firstLine="3864" w:firstLineChars="1400"/>
              <w:rPr>
                <w:rFonts w:hint="default" w:ascii="Times New Roman" w:hAnsi="Times New Roman" w:eastAsia="华文中宋" w:cs="Times New Roman"/>
                <w:spacing w:val="-2"/>
                <w:sz w:val="28"/>
              </w:rPr>
            </w:pPr>
          </w:p>
          <w:p w14:paraId="43F87ED6">
            <w:pPr>
              <w:spacing w:line="360" w:lineRule="exact"/>
              <w:ind w:firstLine="3864" w:firstLineChars="1400"/>
              <w:rPr>
                <w:rFonts w:hint="default" w:ascii="Times New Roman" w:hAnsi="Times New Roman" w:eastAsia="华文中宋" w:cs="Times New Roman"/>
                <w:spacing w:val="-2"/>
                <w:sz w:val="28"/>
              </w:rPr>
            </w:pPr>
          </w:p>
          <w:p w14:paraId="448CCD15">
            <w:pPr>
              <w:spacing w:line="360" w:lineRule="exact"/>
              <w:ind w:firstLine="5460" w:firstLineChars="1950"/>
              <w:rPr>
                <w:rFonts w:hint="default" w:ascii="Times New Roman" w:hAnsi="Times New Roman" w:eastAsia="华文中宋" w:cs="Times New Roman"/>
                <w:sz w:val="28"/>
              </w:rPr>
            </w:pPr>
            <w:r>
              <w:rPr>
                <w:rFonts w:hint="default" w:ascii="Times New Roman" w:hAnsi="Times New Roman" w:eastAsia="华文中宋" w:cs="Times New Roman"/>
                <w:sz w:val="28"/>
              </w:rPr>
              <w:t>（盖单位公章）</w:t>
            </w:r>
          </w:p>
          <w:p w14:paraId="0ED9A5B6">
            <w:pPr>
              <w:rPr>
                <w:rFonts w:hint="default" w:ascii="Times New Roman" w:hAnsi="Times New Roman" w:eastAsia="仿宋" w:cs="Times New Roman"/>
                <w:szCs w:val="21"/>
              </w:rPr>
            </w:pPr>
            <w:r>
              <w:rPr>
                <w:rFonts w:hint="default" w:ascii="Times New Roman" w:hAnsi="Times New Roman" w:eastAsia="仿宋_GB2312" w:cs="Times New Roman"/>
                <w:sz w:val="28"/>
              </w:rPr>
              <w:t xml:space="preserve">                                    </w:t>
            </w:r>
            <w:r>
              <w:rPr>
                <w:rFonts w:hint="default" w:ascii="Times New Roman" w:hAnsi="Times New Roman" w:eastAsia="华文中宋" w:cs="Times New Roman"/>
                <w:sz w:val="28"/>
              </w:rPr>
              <w:t>2026</w:t>
            </w:r>
            <w:r>
              <w:rPr>
                <w:rFonts w:hint="default" w:ascii="Times New Roman" w:hAnsi="Times New Roman" w:eastAsia="华文中宋" w:cs="Times New Roman"/>
                <w:sz w:val="28"/>
                <w:u w:color="auto"/>
              </w:rPr>
              <w:t xml:space="preserve">年  </w:t>
            </w:r>
            <w:r>
              <w:rPr>
                <w:rFonts w:hint="eastAsia" w:ascii="Times New Roman" w:hAnsi="Times New Roman" w:eastAsia="华文中宋" w:cs="Times New Roman"/>
                <w:sz w:val="28"/>
                <w:u w:color="auto"/>
                <w:lang w:val="en-US" w:eastAsia="zh-CN"/>
              </w:rPr>
              <w:t>4</w:t>
            </w:r>
            <w:r>
              <w:rPr>
                <w:rFonts w:hint="default" w:ascii="Times New Roman" w:hAnsi="Times New Roman" w:eastAsia="华文中宋" w:cs="Times New Roman"/>
                <w:sz w:val="28"/>
                <w:u w:color="auto"/>
              </w:rPr>
              <w:t xml:space="preserve">  月  </w:t>
            </w:r>
            <w:r>
              <w:rPr>
                <w:rFonts w:hint="eastAsia" w:ascii="Times New Roman" w:hAnsi="Times New Roman" w:eastAsia="华文中宋" w:cs="Times New Roman"/>
                <w:sz w:val="28"/>
                <w:u w:color="auto"/>
                <w:lang w:val="en-US" w:eastAsia="zh-CN"/>
              </w:rPr>
              <w:t>21</w:t>
            </w:r>
            <w:r>
              <w:rPr>
                <w:rFonts w:hint="default" w:ascii="Times New Roman" w:hAnsi="Times New Roman" w:eastAsia="华文中宋" w:cs="Times New Roman"/>
                <w:sz w:val="28"/>
                <w:u w:color="auto"/>
              </w:rPr>
              <w:t xml:space="preserve"> 日</w:t>
            </w:r>
          </w:p>
        </w:tc>
      </w:tr>
      <w:tr w14:paraId="2082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2" w:type="dxa"/>
            <w:gridSpan w:val="3"/>
            <w:vAlign w:val="center"/>
          </w:tcPr>
          <w:p w14:paraId="48C13EB4">
            <w:pPr>
              <w:spacing w:line="300" w:lineRule="exact"/>
              <w:jc w:val="center"/>
              <w:rPr>
                <w:rFonts w:hint="default" w:ascii="Times New Roman" w:hAnsi="Times New Roman" w:eastAsia="华文中宋" w:cs="Times New Roman"/>
                <w:color w:val="000000"/>
                <w:sz w:val="28"/>
                <w:szCs w:val="28"/>
              </w:rPr>
            </w:pPr>
            <w:r>
              <w:rPr>
                <w:rFonts w:hint="default" w:ascii="Times New Roman" w:hAnsi="Times New Roman" w:eastAsia="华文中宋" w:cs="Times New Roman"/>
                <w:color w:val="000000"/>
                <w:sz w:val="28"/>
                <w:szCs w:val="28"/>
              </w:rPr>
              <w:t>联系人</w:t>
            </w:r>
          </w:p>
        </w:tc>
        <w:tc>
          <w:tcPr>
            <w:tcW w:w="2031" w:type="dxa"/>
            <w:gridSpan w:val="3"/>
            <w:vAlign w:val="center"/>
          </w:tcPr>
          <w:p w14:paraId="35F5A501">
            <w:pPr>
              <w:spacing w:line="240" w:lineRule="exact"/>
              <w:rPr>
                <w:rFonts w:hint="default" w:ascii="Times New Roman" w:hAnsi="Times New Roman" w:eastAsia="华文中宋" w:cs="Times New Roman"/>
                <w:color w:val="000000"/>
                <w:sz w:val="28"/>
                <w:szCs w:val="28"/>
              </w:rPr>
            </w:pPr>
            <w:r>
              <w:rPr>
                <w:rFonts w:hint="default" w:ascii="Times New Roman" w:hAnsi="Times New Roman" w:cs="Times New Roman"/>
                <w:color w:val="000000"/>
                <w:sz w:val="24"/>
                <w:szCs w:val="24"/>
              </w:rPr>
              <w:t>李红叶</w:t>
            </w:r>
          </w:p>
        </w:tc>
        <w:tc>
          <w:tcPr>
            <w:tcW w:w="803" w:type="dxa"/>
            <w:vAlign w:val="center"/>
          </w:tcPr>
          <w:p w14:paraId="6A823FA1">
            <w:pPr>
              <w:spacing w:line="300" w:lineRule="exact"/>
              <w:jc w:val="center"/>
              <w:rPr>
                <w:rFonts w:hint="default" w:ascii="Times New Roman" w:hAnsi="Times New Roman" w:eastAsia="华文中宋" w:cs="Times New Roman"/>
                <w:color w:val="000000"/>
                <w:sz w:val="28"/>
                <w:szCs w:val="28"/>
              </w:rPr>
            </w:pPr>
            <w:r>
              <w:rPr>
                <w:rFonts w:hint="default" w:ascii="Times New Roman" w:hAnsi="Times New Roman" w:eastAsia="华文中宋" w:cs="Times New Roman"/>
                <w:color w:val="000000"/>
                <w:sz w:val="28"/>
                <w:szCs w:val="28"/>
              </w:rPr>
              <w:t>电话</w:t>
            </w:r>
          </w:p>
        </w:tc>
        <w:tc>
          <w:tcPr>
            <w:tcW w:w="1842" w:type="dxa"/>
            <w:gridSpan w:val="4"/>
            <w:vAlign w:val="center"/>
          </w:tcPr>
          <w:p w14:paraId="19795888">
            <w:pPr>
              <w:spacing w:line="240" w:lineRule="exact"/>
              <w:rPr>
                <w:rFonts w:hint="default" w:ascii="Times New Roman" w:hAnsi="Times New Roman" w:eastAsia="华文中宋" w:cs="Times New Roman"/>
                <w:color w:val="000000"/>
                <w:sz w:val="28"/>
                <w:szCs w:val="28"/>
              </w:rPr>
            </w:pPr>
            <w:r>
              <w:rPr>
                <w:rFonts w:hint="default" w:ascii="Times New Roman" w:hAnsi="Times New Roman" w:cs="Times New Roman"/>
                <w:color w:val="000000"/>
                <w:sz w:val="24"/>
                <w:szCs w:val="24"/>
              </w:rPr>
              <w:t>0431-8890604615568847370</w:t>
            </w:r>
          </w:p>
        </w:tc>
        <w:tc>
          <w:tcPr>
            <w:tcW w:w="990" w:type="dxa"/>
            <w:gridSpan w:val="2"/>
            <w:vAlign w:val="center"/>
          </w:tcPr>
          <w:p w14:paraId="2B5077BF">
            <w:pPr>
              <w:spacing w:line="300" w:lineRule="exact"/>
              <w:jc w:val="center"/>
              <w:rPr>
                <w:rFonts w:hint="default" w:ascii="Times New Roman" w:hAnsi="Times New Roman" w:eastAsia="华文中宋" w:cs="Times New Roman"/>
                <w:color w:val="000000"/>
                <w:sz w:val="28"/>
                <w:szCs w:val="28"/>
              </w:rPr>
            </w:pPr>
            <w:r>
              <w:rPr>
                <w:rFonts w:hint="default" w:ascii="Times New Roman" w:hAnsi="Times New Roman" w:eastAsia="华文中宋" w:cs="Times New Roman"/>
                <w:color w:val="000000"/>
                <w:sz w:val="28"/>
                <w:szCs w:val="28"/>
              </w:rPr>
              <w:t>手机</w:t>
            </w:r>
          </w:p>
        </w:tc>
        <w:tc>
          <w:tcPr>
            <w:tcW w:w="2642" w:type="dxa"/>
            <w:gridSpan w:val="2"/>
            <w:vAlign w:val="center"/>
          </w:tcPr>
          <w:p w14:paraId="19669FB9">
            <w:pPr>
              <w:spacing w:line="240" w:lineRule="exact"/>
              <w:rPr>
                <w:rFonts w:hint="default" w:ascii="Times New Roman" w:hAnsi="Times New Roman" w:eastAsia="华文中宋" w:cs="Times New Roman"/>
                <w:color w:val="000000"/>
                <w:sz w:val="28"/>
                <w:szCs w:val="28"/>
              </w:rPr>
            </w:pPr>
            <w:r>
              <w:rPr>
                <w:rFonts w:hint="default" w:ascii="Times New Roman" w:hAnsi="Times New Roman" w:cs="Times New Roman"/>
                <w:color w:val="000000"/>
                <w:sz w:val="24"/>
                <w:szCs w:val="24"/>
              </w:rPr>
              <w:t>15568847370</w:t>
            </w:r>
          </w:p>
        </w:tc>
      </w:tr>
    </w:tbl>
    <w:p w14:paraId="2CE7649F">
      <w:pPr>
        <w:widowControl/>
        <w:jc w:val="left"/>
      </w:pPr>
      <w:r>
        <w:br w:type="page"/>
      </w:r>
    </w:p>
    <w:p w14:paraId="440C02BA">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集体人员名单</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8222"/>
      </w:tblGrid>
      <w:tr w14:paraId="4710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1BD160AE">
            <w:pPr>
              <w:spacing w:before="80" w:after="80" w:line="320" w:lineRule="exact"/>
              <w:jc w:val="center"/>
              <w:rPr>
                <w:rFonts w:hint="eastAsia" w:ascii="华文中宋" w:hAnsi="华文中宋" w:eastAsia="华文中宋"/>
                <w:color w:val="000000"/>
                <w:spacing w:val="-12"/>
                <w:sz w:val="24"/>
              </w:rPr>
            </w:pPr>
            <w:r>
              <w:rPr>
                <w:rFonts w:hint="eastAsia" w:ascii="华文中宋" w:hAnsi="华文中宋" w:eastAsia="华文中宋"/>
                <w:color w:val="000000"/>
                <w:sz w:val="28"/>
              </w:rPr>
              <w:t>作品标题</w:t>
            </w:r>
          </w:p>
        </w:tc>
        <w:tc>
          <w:tcPr>
            <w:tcW w:w="8222" w:type="dxa"/>
            <w:vAlign w:val="center"/>
          </w:tcPr>
          <w:p w14:paraId="4A76B526">
            <w:pPr>
              <w:spacing w:before="80" w:after="80" w:line="288" w:lineRule="auto"/>
              <w:rPr>
                <w:rFonts w:hint="eastAsia" w:ascii="仿宋" w:hAnsi="仿宋" w:eastAsia="仿宋" w:cs="仿宋"/>
                <w:color w:val="000000"/>
                <w:szCs w:val="16"/>
              </w:rPr>
            </w:pPr>
            <w:r>
              <w:rPr>
                <w:rFonts w:hint="eastAsia" w:ascii="宋体" w:hAnsi="宋体"/>
                <w:color w:val="000000"/>
                <w:sz w:val="24"/>
                <w:szCs w:val="24"/>
              </w:rPr>
              <w:t>向新而生 质领未来——加快发展新质生产力 吉林一线观察</w:t>
            </w:r>
          </w:p>
        </w:tc>
      </w:tr>
      <w:tr w14:paraId="7CED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1C50742D">
            <w:pPr>
              <w:spacing w:before="80" w:after="80"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5585929A">
            <w:pPr>
              <w:spacing w:before="80" w:after="80" w:line="320" w:lineRule="exact"/>
              <w:jc w:val="center"/>
              <w:rPr>
                <w:rFonts w:hint="eastAsia"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8222" w:type="dxa"/>
            <w:vAlign w:val="center"/>
          </w:tcPr>
          <w:p w14:paraId="0055F6E4">
            <w:pPr>
              <w:spacing w:before="80" w:after="80" w:line="288" w:lineRule="auto"/>
              <w:rPr>
                <w:rFonts w:hint="eastAsia" w:ascii="仿宋" w:hAnsi="仿宋" w:eastAsia="仿宋" w:cs="仿宋"/>
                <w:color w:val="000000"/>
                <w:szCs w:val="16"/>
              </w:rPr>
            </w:pPr>
            <w:r>
              <w:rPr>
                <w:rFonts w:hint="eastAsia" w:ascii="宋体" w:hAnsi="宋体"/>
                <w:color w:val="000000"/>
                <w:sz w:val="24"/>
                <w:szCs w:val="24"/>
              </w:rPr>
              <w:t>刘洋、孙宏姣、宋克升、贾飞、刘鑫、卢炳竹、曾祥云、张东旭、梁紫薇、于航、汤振峰、张磊、李志刚、尚云龙、郝忠斌、王文、汪永为</w:t>
            </w:r>
          </w:p>
        </w:tc>
      </w:tr>
    </w:tbl>
    <w:p w14:paraId="33BC7BDC"/>
    <w:p w14:paraId="745CD0F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E49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A0FCA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CA0FCA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05A31"/>
    <w:rsid w:val="000253C6"/>
    <w:rsid w:val="000538DB"/>
    <w:rsid w:val="00081A8E"/>
    <w:rsid w:val="000A639F"/>
    <w:rsid w:val="000B3271"/>
    <w:rsid w:val="000B45B6"/>
    <w:rsid w:val="000E4142"/>
    <w:rsid w:val="00206167"/>
    <w:rsid w:val="00254228"/>
    <w:rsid w:val="00272C8E"/>
    <w:rsid w:val="002E5B62"/>
    <w:rsid w:val="00302BC7"/>
    <w:rsid w:val="003045D5"/>
    <w:rsid w:val="00367DE0"/>
    <w:rsid w:val="003A76D3"/>
    <w:rsid w:val="003B3973"/>
    <w:rsid w:val="004074EA"/>
    <w:rsid w:val="00443CB3"/>
    <w:rsid w:val="004C6D91"/>
    <w:rsid w:val="00553740"/>
    <w:rsid w:val="005A491E"/>
    <w:rsid w:val="005E7EF5"/>
    <w:rsid w:val="00726BCD"/>
    <w:rsid w:val="00750057"/>
    <w:rsid w:val="007C7AF2"/>
    <w:rsid w:val="00812BD7"/>
    <w:rsid w:val="00820E85"/>
    <w:rsid w:val="00874FF3"/>
    <w:rsid w:val="00A26F16"/>
    <w:rsid w:val="00A64A17"/>
    <w:rsid w:val="00A65E0B"/>
    <w:rsid w:val="00B00141"/>
    <w:rsid w:val="00B16D71"/>
    <w:rsid w:val="00B3680B"/>
    <w:rsid w:val="00C12FFB"/>
    <w:rsid w:val="00C6302B"/>
    <w:rsid w:val="00CA781C"/>
    <w:rsid w:val="00D73977"/>
    <w:rsid w:val="00D74368"/>
    <w:rsid w:val="00E25356"/>
    <w:rsid w:val="00E433DE"/>
    <w:rsid w:val="00E539D6"/>
    <w:rsid w:val="00EA01D6"/>
    <w:rsid w:val="00EA5E78"/>
    <w:rsid w:val="00EE4804"/>
    <w:rsid w:val="00F74C75"/>
    <w:rsid w:val="00F8277D"/>
    <w:rsid w:val="00FC4D34"/>
    <w:rsid w:val="016A6FD7"/>
    <w:rsid w:val="02131EE1"/>
    <w:rsid w:val="05662CC3"/>
    <w:rsid w:val="077A3CEC"/>
    <w:rsid w:val="079B4F0E"/>
    <w:rsid w:val="07C05A31"/>
    <w:rsid w:val="0DF04D08"/>
    <w:rsid w:val="0DF31AD3"/>
    <w:rsid w:val="0E601E8E"/>
    <w:rsid w:val="106A6FF4"/>
    <w:rsid w:val="10CD7D12"/>
    <w:rsid w:val="12041961"/>
    <w:rsid w:val="126478CC"/>
    <w:rsid w:val="16135A37"/>
    <w:rsid w:val="172020E1"/>
    <w:rsid w:val="175D340E"/>
    <w:rsid w:val="1A893C59"/>
    <w:rsid w:val="1B1A6E17"/>
    <w:rsid w:val="1B834579"/>
    <w:rsid w:val="1BCB46BE"/>
    <w:rsid w:val="1DDC2BB3"/>
    <w:rsid w:val="1DF63C75"/>
    <w:rsid w:val="1EBC1029"/>
    <w:rsid w:val="2146522D"/>
    <w:rsid w:val="22164DE3"/>
    <w:rsid w:val="22953422"/>
    <w:rsid w:val="24013373"/>
    <w:rsid w:val="247B3126"/>
    <w:rsid w:val="25186BC6"/>
    <w:rsid w:val="263F48E9"/>
    <w:rsid w:val="28153891"/>
    <w:rsid w:val="2B26737D"/>
    <w:rsid w:val="2B9845BD"/>
    <w:rsid w:val="2BA80578"/>
    <w:rsid w:val="2D932E90"/>
    <w:rsid w:val="2ED8410A"/>
    <w:rsid w:val="2EF37D5C"/>
    <w:rsid w:val="312B76CD"/>
    <w:rsid w:val="31A67308"/>
    <w:rsid w:val="329830F5"/>
    <w:rsid w:val="33016EEC"/>
    <w:rsid w:val="37207A8A"/>
    <w:rsid w:val="3727738D"/>
    <w:rsid w:val="3A08198A"/>
    <w:rsid w:val="3B7820F6"/>
    <w:rsid w:val="3B9B1061"/>
    <w:rsid w:val="3BB07701"/>
    <w:rsid w:val="3E546A69"/>
    <w:rsid w:val="3F2E002F"/>
    <w:rsid w:val="406767F2"/>
    <w:rsid w:val="42774A93"/>
    <w:rsid w:val="42892A5A"/>
    <w:rsid w:val="436F4800"/>
    <w:rsid w:val="43C471B1"/>
    <w:rsid w:val="45FE5AFC"/>
    <w:rsid w:val="4A464412"/>
    <w:rsid w:val="4A786AAD"/>
    <w:rsid w:val="4B7E4AEE"/>
    <w:rsid w:val="512E314A"/>
    <w:rsid w:val="538A03E0"/>
    <w:rsid w:val="552A1E7A"/>
    <w:rsid w:val="573B036F"/>
    <w:rsid w:val="59875DC3"/>
    <w:rsid w:val="59FF75E7"/>
    <w:rsid w:val="5A184997"/>
    <w:rsid w:val="5F685BE0"/>
    <w:rsid w:val="60CE7B5E"/>
    <w:rsid w:val="619E04DC"/>
    <w:rsid w:val="628250A4"/>
    <w:rsid w:val="63892462"/>
    <w:rsid w:val="63EA2A8D"/>
    <w:rsid w:val="647153D0"/>
    <w:rsid w:val="64F1206D"/>
    <w:rsid w:val="66FD3A84"/>
    <w:rsid w:val="696C504A"/>
    <w:rsid w:val="69F10D61"/>
    <w:rsid w:val="6B6F18EB"/>
    <w:rsid w:val="72114734"/>
    <w:rsid w:val="72313876"/>
    <w:rsid w:val="72695938"/>
    <w:rsid w:val="738B7B32"/>
    <w:rsid w:val="739A74ED"/>
    <w:rsid w:val="744F6DB0"/>
    <w:rsid w:val="76FA51A3"/>
    <w:rsid w:val="77DA1086"/>
    <w:rsid w:val="79FD032D"/>
    <w:rsid w:val="7A3F242A"/>
    <w:rsid w:val="7B9559F0"/>
    <w:rsid w:val="7C97414D"/>
    <w:rsid w:val="7D22132A"/>
    <w:rsid w:val="7D61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957</Words>
  <Characters>1070</Characters>
  <Lines>175</Lines>
  <Paragraphs>174</Paragraphs>
  <TotalTime>2</TotalTime>
  <ScaleCrop>false</ScaleCrop>
  <LinksUpToDate>false</LinksUpToDate>
  <CharactersWithSpaces>1129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2025-03-26T02:31:00Z</dcterms:created>
  <dc:creator>WPS_1619769521</dc:creator>
  <cp:lastModifiedBy>红叶~</cp:lastModifiedBy>
  <cp:lastPrinted>2026-04-29T09:19:53Z</cp:lastPrinted>
  <dcterms:modified xsi:type="dcterms:W3CDTF">2026-04-29T09:20:39Z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8F845935CB6546C7A5423DA3C3D7B195_11</vt:lpwstr>
  </property>
  <property fmtid="{D5CDD505-2E9C-101B-9397-08002B2CF9AE}" pid="4" name="KSOTemplateDocerSaveRecord">
    <vt:lpwstr>eyJoZGlkIjoiNDMwZmI1NDI3NzZmOTRmMGU1Mjc1MmNkYTgyNDA2OTkiLCJ1c2VySWQiOiIyOTAyMTY3MTcifQ==</vt:lpwstr>
  </property>
</Properties>
</file>